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0" w:rsidRPr="00EA0600" w:rsidRDefault="00245DC0" w:rsidP="00245D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00">
        <w:rPr>
          <w:rFonts w:ascii="Times New Roman" w:hAnsi="Times New Roman" w:cs="Times New Roman"/>
          <w:b/>
          <w:sz w:val="28"/>
          <w:szCs w:val="28"/>
        </w:rPr>
        <w:t>Мониторинг любительских объединений и клубов по интересам Рязанской области на 01.11 2015 г.</w:t>
      </w:r>
    </w:p>
    <w:p w:rsidR="00245DC0" w:rsidRPr="00EA0600" w:rsidRDefault="00421ADC" w:rsidP="006B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DC0" w:rsidRPr="00EA0600">
        <w:rPr>
          <w:rFonts w:ascii="Times New Roman" w:hAnsi="Times New Roman" w:cs="Times New Roman"/>
          <w:sz w:val="28"/>
          <w:szCs w:val="28"/>
        </w:rPr>
        <w:t xml:space="preserve">Любительским объединением, клубом  по интересам является организационная форма общественной самодеятельности населения, создаваемая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времени. </w:t>
      </w:r>
    </w:p>
    <w:p w:rsidR="00245DC0" w:rsidRPr="00EA0600" w:rsidRDefault="00245DC0" w:rsidP="00245DC0">
      <w:pPr>
        <w:pStyle w:val="a3"/>
        <w:ind w:firstLine="708"/>
        <w:jc w:val="both"/>
        <w:rPr>
          <w:sz w:val="28"/>
          <w:szCs w:val="28"/>
        </w:rPr>
      </w:pPr>
      <w:r w:rsidRPr="00EA0600">
        <w:rPr>
          <w:sz w:val="28"/>
          <w:szCs w:val="28"/>
        </w:rPr>
        <w:t>В целях совершенствования работы любительских объединений (клубов по интересам), планирования их деятел</w:t>
      </w:r>
      <w:r>
        <w:rPr>
          <w:sz w:val="28"/>
          <w:szCs w:val="28"/>
        </w:rPr>
        <w:t>ьности на творческий сезон  2015-2016</w:t>
      </w:r>
      <w:r w:rsidRPr="00EA0600">
        <w:rPr>
          <w:sz w:val="28"/>
          <w:szCs w:val="28"/>
        </w:rPr>
        <w:t xml:space="preserve"> г.г. </w:t>
      </w:r>
      <w:r w:rsidRPr="00FC6174">
        <w:rPr>
          <w:sz w:val="28"/>
          <w:szCs w:val="28"/>
        </w:rPr>
        <w:t>с 12 по 16 октября</w:t>
      </w:r>
      <w:r w:rsidRPr="00EA0600">
        <w:rPr>
          <w:sz w:val="28"/>
          <w:szCs w:val="28"/>
        </w:rPr>
        <w:t xml:space="preserve"> на базе ГБУК «Рязанский областной научно-методический центр народного творчества» состоялся областной мониторинг деятельности любительских объединений и клубов по интересам. Документы по любительским объединениям (клубам по интересам) предоставлялись как на бумажных, так и на электронных носителях, для оперативной передачи информации работники культуры активно использовали электронную почту. </w:t>
      </w:r>
    </w:p>
    <w:p w:rsidR="00245DC0" w:rsidRPr="00EA0600" w:rsidRDefault="00245DC0" w:rsidP="00421ADC">
      <w:pPr>
        <w:pStyle w:val="a3"/>
        <w:ind w:firstLine="708"/>
        <w:jc w:val="both"/>
        <w:rPr>
          <w:sz w:val="28"/>
          <w:szCs w:val="28"/>
        </w:rPr>
      </w:pPr>
      <w:r w:rsidRPr="00EA0600">
        <w:rPr>
          <w:sz w:val="28"/>
          <w:szCs w:val="28"/>
        </w:rPr>
        <w:t xml:space="preserve">Необходимыми </w:t>
      </w:r>
      <w:r w:rsidR="00AA0CAD">
        <w:rPr>
          <w:sz w:val="28"/>
          <w:szCs w:val="28"/>
        </w:rPr>
        <w:t>нормативными документами</w:t>
      </w:r>
      <w:r w:rsidRPr="00EA0600">
        <w:rPr>
          <w:sz w:val="28"/>
          <w:szCs w:val="28"/>
        </w:rPr>
        <w:t xml:space="preserve"> для каждого любительского объединения являются:</w:t>
      </w:r>
    </w:p>
    <w:p w:rsidR="00245DC0" w:rsidRPr="00EA0600" w:rsidRDefault="00245DC0" w:rsidP="00245DC0">
      <w:pPr>
        <w:pStyle w:val="a3"/>
        <w:jc w:val="both"/>
        <w:rPr>
          <w:sz w:val="28"/>
          <w:szCs w:val="28"/>
        </w:rPr>
      </w:pPr>
      <w:r w:rsidRPr="00EA0600">
        <w:rPr>
          <w:sz w:val="28"/>
          <w:szCs w:val="28"/>
        </w:rPr>
        <w:t>- паспорт;</w:t>
      </w:r>
    </w:p>
    <w:p w:rsidR="00245DC0" w:rsidRPr="00EA0600" w:rsidRDefault="00245DC0" w:rsidP="00245DC0">
      <w:pPr>
        <w:pStyle w:val="a3"/>
        <w:jc w:val="both"/>
        <w:rPr>
          <w:sz w:val="28"/>
          <w:szCs w:val="28"/>
        </w:rPr>
      </w:pPr>
      <w:r w:rsidRPr="00EA0600">
        <w:rPr>
          <w:sz w:val="28"/>
          <w:szCs w:val="28"/>
        </w:rPr>
        <w:t>- план</w:t>
      </w:r>
      <w:r>
        <w:rPr>
          <w:sz w:val="28"/>
          <w:szCs w:val="28"/>
        </w:rPr>
        <w:t xml:space="preserve"> работы на творческий сезон 2015-2016</w:t>
      </w:r>
      <w:r w:rsidRPr="00EA0600">
        <w:rPr>
          <w:sz w:val="28"/>
          <w:szCs w:val="28"/>
        </w:rPr>
        <w:t xml:space="preserve"> гг.</w:t>
      </w:r>
    </w:p>
    <w:p w:rsidR="00245DC0" w:rsidRPr="00EA0600" w:rsidRDefault="00245DC0" w:rsidP="00AA0CAD">
      <w:pPr>
        <w:pStyle w:val="a3"/>
        <w:ind w:firstLine="567"/>
        <w:jc w:val="both"/>
        <w:rPr>
          <w:sz w:val="28"/>
          <w:szCs w:val="28"/>
        </w:rPr>
      </w:pPr>
      <w:r w:rsidRPr="00EA0600">
        <w:rPr>
          <w:sz w:val="28"/>
          <w:szCs w:val="28"/>
        </w:rPr>
        <w:t xml:space="preserve">Паспорт и план работы на очередной творческий сезон заполняется руководителем коллектива и утверждается руководителем </w:t>
      </w:r>
      <w:proofErr w:type="spellStart"/>
      <w:r w:rsidRPr="00EA0600">
        <w:rPr>
          <w:sz w:val="28"/>
          <w:szCs w:val="28"/>
        </w:rPr>
        <w:t>культурно-досугового</w:t>
      </w:r>
      <w:proofErr w:type="spellEnd"/>
      <w:r w:rsidRPr="00EA0600">
        <w:rPr>
          <w:sz w:val="28"/>
          <w:szCs w:val="28"/>
        </w:rPr>
        <w:t xml:space="preserve"> учреждения.</w:t>
      </w:r>
    </w:p>
    <w:p w:rsidR="00245DC0" w:rsidRPr="00EA0600" w:rsidRDefault="00245DC0" w:rsidP="006B5A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6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мониторинга </w:t>
      </w:r>
      <w:r w:rsidRPr="00FC6174">
        <w:rPr>
          <w:rFonts w:ascii="Times New Roman" w:hAnsi="Times New Roman" w:cs="Times New Roman"/>
          <w:sz w:val="28"/>
          <w:szCs w:val="28"/>
        </w:rPr>
        <w:t>на 01.11.15 г.</w:t>
      </w:r>
      <w:r w:rsidRPr="00EA06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060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A0600">
        <w:rPr>
          <w:rFonts w:ascii="Times New Roman" w:hAnsi="Times New Roman" w:cs="Times New Roman"/>
          <w:sz w:val="28"/>
          <w:szCs w:val="28"/>
        </w:rPr>
        <w:t xml:space="preserve"> учреждениях Рязанской области насчитывается 88</w:t>
      </w:r>
      <w:r>
        <w:rPr>
          <w:rFonts w:ascii="Times New Roman" w:hAnsi="Times New Roman" w:cs="Times New Roman"/>
          <w:sz w:val="28"/>
          <w:szCs w:val="28"/>
        </w:rPr>
        <w:t>5 любительских объединений</w:t>
      </w:r>
      <w:r w:rsidRPr="00EA0600">
        <w:rPr>
          <w:rFonts w:ascii="Times New Roman" w:hAnsi="Times New Roman" w:cs="Times New Roman"/>
          <w:sz w:val="28"/>
          <w:szCs w:val="28"/>
        </w:rPr>
        <w:t xml:space="preserve"> (клуба по интересам), с числом участников - 13</w:t>
      </w:r>
      <w:r>
        <w:rPr>
          <w:rFonts w:ascii="Times New Roman" w:hAnsi="Times New Roman" w:cs="Times New Roman"/>
          <w:sz w:val="28"/>
          <w:szCs w:val="28"/>
        </w:rPr>
        <w:t xml:space="preserve">591 человек. По сравнению с 2014 г. их число </w:t>
      </w:r>
      <w:r w:rsidRPr="00AA7DC7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на 1 единицу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EA0600">
        <w:rPr>
          <w:rFonts w:ascii="Times New Roman" w:hAnsi="Times New Roman" w:cs="Times New Roman"/>
          <w:sz w:val="28"/>
          <w:szCs w:val="28"/>
        </w:rPr>
        <w:t xml:space="preserve">число участников </w:t>
      </w:r>
      <w:r w:rsidR="006B5A6A">
        <w:rPr>
          <w:rFonts w:ascii="Times New Roman" w:hAnsi="Times New Roman" w:cs="Times New Roman"/>
          <w:sz w:val="28"/>
          <w:szCs w:val="28"/>
        </w:rPr>
        <w:t>сократилось</w:t>
      </w:r>
      <w:r w:rsidRPr="00EA060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A060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02587" w:rsidRPr="00EA0600" w:rsidRDefault="00245DC0" w:rsidP="009025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600">
        <w:rPr>
          <w:rFonts w:ascii="Times New Roman" w:hAnsi="Times New Roman" w:cs="Times New Roman"/>
          <w:sz w:val="28"/>
          <w:szCs w:val="28"/>
        </w:rPr>
        <w:t xml:space="preserve">В новом творческом сезоне зарегистрировано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A0600">
        <w:rPr>
          <w:rFonts w:ascii="Times New Roman" w:hAnsi="Times New Roman" w:cs="Times New Roman"/>
          <w:sz w:val="28"/>
          <w:szCs w:val="28"/>
        </w:rPr>
        <w:t xml:space="preserve"> новых объединений и клубов по интересам. В </w:t>
      </w:r>
      <w:proofErr w:type="spellStart"/>
      <w:r w:rsidRPr="00EA0600">
        <w:rPr>
          <w:rFonts w:ascii="Times New Roman" w:hAnsi="Times New Roman" w:cs="Times New Roman"/>
          <w:sz w:val="28"/>
          <w:szCs w:val="28"/>
        </w:rPr>
        <w:t>Захаровском</w:t>
      </w:r>
      <w:proofErr w:type="spellEnd"/>
      <w:r w:rsidRPr="00EA0600">
        <w:rPr>
          <w:rFonts w:ascii="Times New Roman" w:hAnsi="Times New Roman" w:cs="Times New Roman"/>
          <w:sz w:val="28"/>
          <w:szCs w:val="28"/>
        </w:rPr>
        <w:t xml:space="preserve"> - 3,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- 2, Милославском – 3, </w:t>
      </w:r>
      <w:proofErr w:type="spellStart"/>
      <w:r w:rsidRPr="00EA0600">
        <w:rPr>
          <w:rFonts w:ascii="Times New Roman" w:hAnsi="Times New Roman" w:cs="Times New Roman"/>
          <w:sz w:val="28"/>
          <w:szCs w:val="28"/>
        </w:rPr>
        <w:t>Пронском</w:t>
      </w:r>
      <w:proofErr w:type="spellEnd"/>
      <w:r w:rsidRPr="00EA06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6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600">
        <w:rPr>
          <w:rFonts w:ascii="Times New Roman" w:hAnsi="Times New Roman" w:cs="Times New Roman"/>
          <w:sz w:val="28"/>
          <w:szCs w:val="28"/>
        </w:rPr>
        <w:t>Путятинском</w:t>
      </w:r>
      <w:proofErr w:type="spellEnd"/>
      <w:r w:rsidRPr="00EA06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600">
        <w:rPr>
          <w:rFonts w:ascii="Times New Roman" w:hAnsi="Times New Roman" w:cs="Times New Roman"/>
          <w:sz w:val="28"/>
          <w:szCs w:val="28"/>
        </w:rPr>
        <w:t xml:space="preserve">,  Рязанском-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EA0600">
        <w:rPr>
          <w:rFonts w:ascii="Times New Roman" w:hAnsi="Times New Roman" w:cs="Times New Roman"/>
          <w:sz w:val="28"/>
          <w:szCs w:val="28"/>
        </w:rPr>
        <w:t xml:space="preserve">Спасском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0600">
        <w:rPr>
          <w:rFonts w:ascii="Times New Roman" w:hAnsi="Times New Roman" w:cs="Times New Roman"/>
          <w:sz w:val="28"/>
          <w:szCs w:val="28"/>
        </w:rPr>
        <w:t xml:space="preserve">, Шацком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Рязани - 2, </w:t>
      </w:r>
      <w:r w:rsidRPr="00EA0600">
        <w:rPr>
          <w:rFonts w:ascii="Times New Roman" w:hAnsi="Times New Roman" w:cs="Times New Roman"/>
          <w:sz w:val="28"/>
          <w:szCs w:val="28"/>
        </w:rPr>
        <w:t xml:space="preserve"> г. Сасове - 1,  г. Скопине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0600">
        <w:rPr>
          <w:rFonts w:ascii="Times New Roman" w:hAnsi="Times New Roman" w:cs="Times New Roman"/>
          <w:sz w:val="28"/>
          <w:szCs w:val="28"/>
        </w:rPr>
        <w:t>.</w:t>
      </w:r>
      <w:r w:rsidR="00016AE4">
        <w:rPr>
          <w:rFonts w:ascii="Times New Roman" w:hAnsi="Times New Roman" w:cs="Times New Roman"/>
          <w:sz w:val="28"/>
          <w:szCs w:val="28"/>
        </w:rPr>
        <w:t xml:space="preserve"> </w:t>
      </w:r>
      <w:r w:rsidR="0090258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C4C0D">
        <w:rPr>
          <w:rFonts w:ascii="Times New Roman" w:hAnsi="Times New Roman" w:cs="Times New Roman"/>
          <w:sz w:val="28"/>
          <w:szCs w:val="28"/>
        </w:rPr>
        <w:t>вновь созданных коллективов</w:t>
      </w:r>
      <w:r w:rsidR="00902587">
        <w:rPr>
          <w:rFonts w:ascii="Times New Roman" w:hAnsi="Times New Roman" w:cs="Times New Roman"/>
          <w:sz w:val="28"/>
          <w:szCs w:val="28"/>
        </w:rPr>
        <w:t xml:space="preserve"> наиболее популярными стали: художественные и физкультурно-оздоровительные</w:t>
      </w:r>
      <w:r w:rsidR="003C4C0D">
        <w:rPr>
          <w:rFonts w:ascii="Times New Roman" w:hAnsi="Times New Roman" w:cs="Times New Roman"/>
          <w:sz w:val="28"/>
          <w:szCs w:val="28"/>
        </w:rPr>
        <w:t xml:space="preserve"> клубы и объединения</w:t>
      </w:r>
      <w:r w:rsidR="00902587">
        <w:rPr>
          <w:rFonts w:ascii="Times New Roman" w:hAnsi="Times New Roman" w:cs="Times New Roman"/>
          <w:sz w:val="28"/>
          <w:szCs w:val="28"/>
        </w:rPr>
        <w:t>.</w:t>
      </w:r>
      <w:r w:rsidR="003A79A5">
        <w:rPr>
          <w:rFonts w:ascii="Times New Roman" w:hAnsi="Times New Roman" w:cs="Times New Roman"/>
          <w:sz w:val="28"/>
          <w:szCs w:val="28"/>
        </w:rPr>
        <w:t xml:space="preserve"> Например, в </w:t>
      </w:r>
      <w:proofErr w:type="spellStart"/>
      <w:r w:rsidR="003A79A5">
        <w:rPr>
          <w:rFonts w:ascii="Times New Roman" w:hAnsi="Times New Roman" w:cs="Times New Roman"/>
          <w:sz w:val="28"/>
          <w:szCs w:val="28"/>
        </w:rPr>
        <w:t>Пронском</w:t>
      </w:r>
      <w:proofErr w:type="spellEnd"/>
      <w:r w:rsidR="003A79A5">
        <w:rPr>
          <w:rFonts w:ascii="Times New Roman" w:hAnsi="Times New Roman" w:cs="Times New Roman"/>
          <w:sz w:val="28"/>
          <w:szCs w:val="28"/>
        </w:rPr>
        <w:t xml:space="preserve"> районе были созданы такие клубы как </w:t>
      </w:r>
      <w:r w:rsidR="003A79A5" w:rsidRPr="003A79A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79A5" w:rsidRPr="003A79A5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3A79A5" w:rsidRPr="003A79A5">
        <w:rPr>
          <w:rFonts w:ascii="Times New Roman" w:hAnsi="Times New Roman" w:cs="Times New Roman"/>
          <w:sz w:val="28"/>
          <w:szCs w:val="28"/>
        </w:rPr>
        <w:t>"</w:t>
      </w:r>
      <w:r w:rsidR="003A79A5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 МУК "РДК МО-ПМР",</w:t>
      </w:r>
      <w:r w:rsidR="003A79A5" w:rsidRPr="003A79A5">
        <w:t xml:space="preserve"> 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"Страна рукоделия" </w:t>
      </w:r>
      <w:r w:rsidR="003A79A5">
        <w:rPr>
          <w:rFonts w:ascii="Times New Roman" w:hAnsi="Times New Roman" w:cs="Times New Roman"/>
          <w:sz w:val="28"/>
          <w:szCs w:val="28"/>
        </w:rPr>
        <w:t xml:space="preserve">и 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 "Сундучок волшебных идей"</w:t>
      </w:r>
      <w:r w:rsidR="003A79A5">
        <w:rPr>
          <w:rFonts w:ascii="Times New Roman" w:hAnsi="Times New Roman" w:cs="Times New Roman"/>
          <w:sz w:val="28"/>
          <w:szCs w:val="28"/>
        </w:rPr>
        <w:t xml:space="preserve"> </w:t>
      </w:r>
      <w:r w:rsidR="003A79A5" w:rsidRPr="003A79A5">
        <w:rPr>
          <w:rFonts w:ascii="Times New Roman" w:hAnsi="Times New Roman" w:cs="Times New Roman"/>
          <w:sz w:val="28"/>
          <w:szCs w:val="28"/>
        </w:rPr>
        <w:t>"Шахматно-шашечный кл</w:t>
      </w:r>
      <w:r w:rsidR="007076C8">
        <w:rPr>
          <w:rFonts w:ascii="Times New Roman" w:hAnsi="Times New Roman" w:cs="Times New Roman"/>
          <w:sz w:val="28"/>
          <w:szCs w:val="28"/>
        </w:rPr>
        <w:t>уб", "Летящий мяч", "Баскетбол"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 </w:t>
      </w:r>
      <w:r w:rsidR="007076C8">
        <w:rPr>
          <w:rFonts w:ascii="Times New Roman" w:hAnsi="Times New Roman" w:cs="Times New Roman"/>
          <w:sz w:val="28"/>
          <w:szCs w:val="28"/>
        </w:rPr>
        <w:t>на базе ф</w:t>
      </w:r>
      <w:r w:rsidR="003A79A5" w:rsidRPr="003A79A5">
        <w:rPr>
          <w:rFonts w:ascii="Times New Roman" w:hAnsi="Times New Roman" w:cs="Times New Roman"/>
          <w:sz w:val="28"/>
          <w:szCs w:val="28"/>
        </w:rPr>
        <w:t>илиал</w:t>
      </w:r>
      <w:r w:rsidR="007076C8">
        <w:rPr>
          <w:rFonts w:ascii="Times New Roman" w:hAnsi="Times New Roman" w:cs="Times New Roman"/>
          <w:sz w:val="28"/>
          <w:szCs w:val="28"/>
        </w:rPr>
        <w:t>а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9A5" w:rsidRPr="003A79A5">
        <w:rPr>
          <w:rFonts w:ascii="Times New Roman" w:hAnsi="Times New Roman" w:cs="Times New Roman"/>
          <w:sz w:val="28"/>
          <w:szCs w:val="28"/>
        </w:rPr>
        <w:t>Ма</w:t>
      </w:r>
      <w:r w:rsidR="003A79A5">
        <w:rPr>
          <w:rFonts w:ascii="Times New Roman" w:hAnsi="Times New Roman" w:cs="Times New Roman"/>
          <w:sz w:val="28"/>
          <w:szCs w:val="28"/>
        </w:rPr>
        <w:t>линищ</w:t>
      </w:r>
      <w:r w:rsidR="00EF2A70">
        <w:rPr>
          <w:rFonts w:ascii="Times New Roman" w:hAnsi="Times New Roman" w:cs="Times New Roman"/>
          <w:sz w:val="28"/>
          <w:szCs w:val="28"/>
        </w:rPr>
        <w:t>и</w:t>
      </w:r>
      <w:r w:rsidR="003A79A5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3A79A5">
        <w:rPr>
          <w:rFonts w:ascii="Times New Roman" w:hAnsi="Times New Roman" w:cs="Times New Roman"/>
          <w:sz w:val="28"/>
          <w:szCs w:val="28"/>
        </w:rPr>
        <w:t xml:space="preserve"> КСЦ МУК "РДК МО-ПМР". </w:t>
      </w:r>
      <w:r w:rsidR="007076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79A5">
        <w:rPr>
          <w:rFonts w:ascii="Times New Roman" w:hAnsi="Times New Roman" w:cs="Times New Roman"/>
          <w:sz w:val="28"/>
          <w:szCs w:val="28"/>
        </w:rPr>
        <w:t>Захаровск</w:t>
      </w:r>
      <w:r w:rsidR="007076C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A79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6C8">
        <w:rPr>
          <w:rFonts w:ascii="Times New Roman" w:hAnsi="Times New Roman" w:cs="Times New Roman"/>
          <w:sz w:val="28"/>
          <w:szCs w:val="28"/>
        </w:rPr>
        <w:t>е</w:t>
      </w:r>
      <w:r w:rsidR="003A79A5">
        <w:rPr>
          <w:rFonts w:ascii="Times New Roman" w:hAnsi="Times New Roman" w:cs="Times New Roman"/>
          <w:sz w:val="28"/>
          <w:szCs w:val="28"/>
        </w:rPr>
        <w:t xml:space="preserve"> - </w:t>
      </w:r>
      <w:r w:rsidR="003A79A5" w:rsidRPr="003A79A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79A5" w:rsidRPr="003A79A5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3A79A5" w:rsidRPr="003A79A5">
        <w:rPr>
          <w:rFonts w:ascii="Times New Roman" w:hAnsi="Times New Roman" w:cs="Times New Roman"/>
          <w:sz w:val="28"/>
          <w:szCs w:val="28"/>
        </w:rPr>
        <w:t>", "Волшебн</w:t>
      </w:r>
      <w:r w:rsidR="007076C8">
        <w:rPr>
          <w:rFonts w:ascii="Times New Roman" w:hAnsi="Times New Roman" w:cs="Times New Roman"/>
          <w:sz w:val="28"/>
          <w:szCs w:val="28"/>
        </w:rPr>
        <w:t>ая па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литра" </w:t>
      </w:r>
      <w:r w:rsidR="00A51B48">
        <w:rPr>
          <w:rFonts w:ascii="Times New Roman" w:hAnsi="Times New Roman" w:cs="Times New Roman"/>
          <w:sz w:val="28"/>
          <w:szCs w:val="28"/>
        </w:rPr>
        <w:t xml:space="preserve"> на базе Федоровского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 СДК, </w:t>
      </w:r>
      <w:r w:rsidR="00A51B48">
        <w:rPr>
          <w:rFonts w:ascii="Times New Roman" w:hAnsi="Times New Roman" w:cs="Times New Roman"/>
          <w:sz w:val="28"/>
          <w:szCs w:val="28"/>
        </w:rPr>
        <w:t xml:space="preserve">клуб </w:t>
      </w:r>
      <w:r w:rsidR="003A79A5" w:rsidRPr="003A79A5">
        <w:rPr>
          <w:rFonts w:ascii="Times New Roman" w:hAnsi="Times New Roman" w:cs="Times New Roman"/>
          <w:sz w:val="28"/>
          <w:szCs w:val="28"/>
        </w:rPr>
        <w:t xml:space="preserve">"Здоровье" </w:t>
      </w:r>
      <w:r w:rsidR="00A51B48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A51B48">
        <w:rPr>
          <w:rFonts w:ascii="Times New Roman" w:hAnsi="Times New Roman" w:cs="Times New Roman"/>
          <w:sz w:val="28"/>
          <w:szCs w:val="28"/>
        </w:rPr>
        <w:t>Победовского</w:t>
      </w:r>
      <w:proofErr w:type="spellEnd"/>
      <w:r w:rsidR="003A79A5" w:rsidRPr="003A79A5">
        <w:rPr>
          <w:rFonts w:ascii="Times New Roman" w:hAnsi="Times New Roman" w:cs="Times New Roman"/>
          <w:sz w:val="28"/>
          <w:szCs w:val="28"/>
        </w:rPr>
        <w:t xml:space="preserve"> СДК.</w:t>
      </w:r>
      <w:r w:rsidR="00A51B48">
        <w:rPr>
          <w:rFonts w:ascii="Times New Roman" w:hAnsi="Times New Roman" w:cs="Times New Roman"/>
          <w:sz w:val="28"/>
          <w:szCs w:val="28"/>
        </w:rPr>
        <w:t xml:space="preserve"> Город Скопин - </w:t>
      </w:r>
      <w:r w:rsidR="00A51B48" w:rsidRPr="00A51B48">
        <w:rPr>
          <w:rFonts w:ascii="Times New Roman" w:hAnsi="Times New Roman" w:cs="Times New Roman"/>
          <w:sz w:val="28"/>
          <w:szCs w:val="28"/>
        </w:rPr>
        <w:t xml:space="preserve">"Клуб любителей </w:t>
      </w:r>
      <w:r w:rsidR="00A51B48" w:rsidRPr="00A51B48">
        <w:rPr>
          <w:rFonts w:ascii="Times New Roman" w:hAnsi="Times New Roman" w:cs="Times New Roman"/>
          <w:sz w:val="28"/>
          <w:szCs w:val="28"/>
        </w:rPr>
        <w:lastRenderedPageBreak/>
        <w:t>настольного тен</w:t>
      </w:r>
      <w:r w:rsidR="007076C8">
        <w:rPr>
          <w:rFonts w:ascii="Times New Roman" w:hAnsi="Times New Roman" w:cs="Times New Roman"/>
          <w:sz w:val="28"/>
          <w:szCs w:val="28"/>
        </w:rPr>
        <w:t>н</w:t>
      </w:r>
      <w:r w:rsidR="00A51B48" w:rsidRPr="00A51B48">
        <w:rPr>
          <w:rFonts w:ascii="Times New Roman" w:hAnsi="Times New Roman" w:cs="Times New Roman"/>
          <w:sz w:val="28"/>
          <w:szCs w:val="28"/>
        </w:rPr>
        <w:t>иса"</w:t>
      </w:r>
      <w:r w:rsidR="00A51B48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A51B48" w:rsidRPr="00A51B48">
        <w:rPr>
          <w:rFonts w:ascii="Times New Roman" w:hAnsi="Times New Roman" w:cs="Times New Roman"/>
          <w:sz w:val="28"/>
          <w:szCs w:val="28"/>
        </w:rPr>
        <w:t>ДК Заречный</w:t>
      </w:r>
      <w:r w:rsidR="00A51B48">
        <w:rPr>
          <w:rFonts w:ascii="Times New Roman" w:hAnsi="Times New Roman" w:cs="Times New Roman"/>
          <w:sz w:val="28"/>
          <w:szCs w:val="28"/>
        </w:rPr>
        <w:t xml:space="preserve">. Так же появились клубы естественнонаучного направления в городе Сасово </w:t>
      </w:r>
      <w:r w:rsidR="00A51B48" w:rsidRPr="00A51B48">
        <w:rPr>
          <w:rFonts w:ascii="Times New Roman" w:hAnsi="Times New Roman" w:cs="Times New Roman"/>
          <w:sz w:val="28"/>
          <w:szCs w:val="28"/>
        </w:rPr>
        <w:t>"Зеленая планета" ГДК</w:t>
      </w:r>
      <w:r w:rsidR="00A51B48">
        <w:rPr>
          <w:rFonts w:ascii="Times New Roman" w:hAnsi="Times New Roman" w:cs="Times New Roman"/>
          <w:sz w:val="28"/>
          <w:szCs w:val="28"/>
        </w:rPr>
        <w:t xml:space="preserve">, </w:t>
      </w:r>
      <w:r w:rsidR="007076C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51B48">
        <w:rPr>
          <w:rFonts w:ascii="Times New Roman" w:hAnsi="Times New Roman" w:cs="Times New Roman"/>
          <w:sz w:val="28"/>
          <w:szCs w:val="28"/>
        </w:rPr>
        <w:t>Рязан</w:t>
      </w:r>
      <w:r w:rsidR="007076C8">
        <w:rPr>
          <w:rFonts w:ascii="Times New Roman" w:hAnsi="Times New Roman" w:cs="Times New Roman"/>
          <w:sz w:val="28"/>
          <w:szCs w:val="28"/>
        </w:rPr>
        <w:t>и</w:t>
      </w:r>
      <w:r w:rsidR="00A51B48">
        <w:rPr>
          <w:rFonts w:ascii="Times New Roman" w:hAnsi="Times New Roman" w:cs="Times New Roman"/>
          <w:sz w:val="28"/>
          <w:szCs w:val="28"/>
        </w:rPr>
        <w:t xml:space="preserve"> </w:t>
      </w:r>
      <w:r w:rsidR="007076C8">
        <w:rPr>
          <w:rFonts w:ascii="Times New Roman" w:hAnsi="Times New Roman" w:cs="Times New Roman"/>
          <w:sz w:val="28"/>
          <w:szCs w:val="28"/>
        </w:rPr>
        <w:t xml:space="preserve">- </w:t>
      </w:r>
      <w:r w:rsidR="00A51B48">
        <w:rPr>
          <w:rFonts w:ascii="Times New Roman" w:hAnsi="Times New Roman" w:cs="Times New Roman"/>
          <w:sz w:val="28"/>
          <w:szCs w:val="28"/>
        </w:rPr>
        <w:t>к</w:t>
      </w:r>
      <w:r w:rsidR="00A51B48" w:rsidRPr="00A51B48">
        <w:rPr>
          <w:rFonts w:ascii="Times New Roman" w:hAnsi="Times New Roman" w:cs="Times New Roman"/>
          <w:sz w:val="28"/>
          <w:szCs w:val="28"/>
        </w:rPr>
        <w:t xml:space="preserve">луб "Садоводы и огородники" </w:t>
      </w:r>
      <w:r w:rsidR="00A51B4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51B48" w:rsidRPr="00A51B48">
        <w:rPr>
          <w:rFonts w:ascii="Times New Roman" w:hAnsi="Times New Roman" w:cs="Times New Roman"/>
          <w:sz w:val="28"/>
          <w:szCs w:val="28"/>
        </w:rPr>
        <w:t>МКЦ</w:t>
      </w:r>
      <w:r w:rsidR="00A51B48">
        <w:rPr>
          <w:rFonts w:ascii="Times New Roman" w:hAnsi="Times New Roman" w:cs="Times New Roman"/>
          <w:sz w:val="28"/>
          <w:szCs w:val="28"/>
        </w:rPr>
        <w:t xml:space="preserve">, в Милославском районе </w:t>
      </w:r>
      <w:r w:rsidR="00A51B48" w:rsidRPr="00A51B48">
        <w:rPr>
          <w:rFonts w:ascii="Times New Roman" w:hAnsi="Times New Roman" w:cs="Times New Roman"/>
          <w:sz w:val="28"/>
          <w:szCs w:val="28"/>
        </w:rPr>
        <w:t xml:space="preserve">"Цветоводы" </w:t>
      </w:r>
      <w:r w:rsidR="007076C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51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48" w:rsidRPr="00A51B48">
        <w:rPr>
          <w:rFonts w:ascii="Times New Roman" w:hAnsi="Times New Roman" w:cs="Times New Roman"/>
          <w:sz w:val="28"/>
          <w:szCs w:val="28"/>
        </w:rPr>
        <w:t>Кочуро</w:t>
      </w:r>
      <w:r w:rsidR="006F42B1">
        <w:rPr>
          <w:rFonts w:ascii="Times New Roman" w:hAnsi="Times New Roman" w:cs="Times New Roman"/>
          <w:sz w:val="28"/>
          <w:szCs w:val="28"/>
        </w:rPr>
        <w:t>вск</w:t>
      </w:r>
      <w:r w:rsidR="007076C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51B48" w:rsidRPr="00A51B48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245DC0" w:rsidRDefault="00245DC0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0600">
        <w:rPr>
          <w:rFonts w:ascii="Times New Roman" w:hAnsi="Times New Roman" w:cs="Times New Roman"/>
          <w:sz w:val="28"/>
        </w:rPr>
        <w:t>По направлениям деятельности клубы и объединения классифицируются</w:t>
      </w:r>
      <w:r w:rsidR="008612A6">
        <w:rPr>
          <w:rFonts w:ascii="Times New Roman" w:hAnsi="Times New Roman" w:cs="Times New Roman"/>
          <w:sz w:val="28"/>
        </w:rPr>
        <w:t xml:space="preserve"> на: общественно-политические, что составляет </w:t>
      </w:r>
      <w:r w:rsidRPr="00EA0600">
        <w:rPr>
          <w:rFonts w:ascii="Times New Roman" w:hAnsi="Times New Roman" w:cs="Times New Roman"/>
          <w:sz w:val="28"/>
        </w:rPr>
        <w:t>1% от общего числа, производственно-техничес</w:t>
      </w:r>
      <w:r>
        <w:rPr>
          <w:rFonts w:ascii="Times New Roman" w:hAnsi="Times New Roman" w:cs="Times New Roman"/>
          <w:sz w:val="28"/>
        </w:rPr>
        <w:t>кие – 2%, естественнонаучные – 7,5</w:t>
      </w:r>
      <w:r w:rsidRPr="00EA0600">
        <w:rPr>
          <w:rFonts w:ascii="Times New Roman" w:hAnsi="Times New Roman" w:cs="Times New Roman"/>
          <w:sz w:val="28"/>
        </w:rPr>
        <w:t>%, фи</w:t>
      </w:r>
      <w:r>
        <w:rPr>
          <w:rFonts w:ascii="Times New Roman" w:hAnsi="Times New Roman" w:cs="Times New Roman"/>
          <w:sz w:val="28"/>
        </w:rPr>
        <w:t>зкультурно-оздоровительные – 10</w:t>
      </w:r>
      <w:r w:rsidRPr="00EA0600">
        <w:rPr>
          <w:rFonts w:ascii="Times New Roman" w:hAnsi="Times New Roman" w:cs="Times New Roman"/>
          <w:sz w:val="28"/>
        </w:rPr>
        <w:t>%, художественные – 36%, многопрофильные – 43</w:t>
      </w:r>
      <w:r>
        <w:rPr>
          <w:rFonts w:ascii="Times New Roman" w:hAnsi="Times New Roman" w:cs="Times New Roman"/>
          <w:sz w:val="28"/>
        </w:rPr>
        <w:t>,5</w:t>
      </w:r>
      <w:r w:rsidRPr="00EA0600">
        <w:rPr>
          <w:rFonts w:ascii="Times New Roman" w:hAnsi="Times New Roman" w:cs="Times New Roman"/>
          <w:sz w:val="28"/>
        </w:rPr>
        <w:t>%.</w:t>
      </w:r>
    </w:p>
    <w:p w:rsidR="00245DC0" w:rsidRPr="00BC56D1" w:rsidRDefault="00BC56D1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BC56D1">
        <w:rPr>
          <w:rFonts w:ascii="Times New Roman" w:hAnsi="Times New Roman" w:cs="Times New Roman"/>
        </w:rPr>
        <w:t>Диаграмма 1</w:t>
      </w:r>
    </w:p>
    <w:p w:rsidR="00BC56D1" w:rsidRDefault="00245DC0" w:rsidP="006B5A6A">
      <w:pPr>
        <w:keepNext/>
        <w:spacing w:after="0"/>
        <w:ind w:firstLine="708"/>
        <w:jc w:val="both"/>
      </w:pPr>
      <w:r w:rsidRPr="00995B8F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543550" cy="41624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2DE9" w:rsidRDefault="00B32DE9" w:rsidP="006B5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A94" w:rsidRPr="008612A6" w:rsidRDefault="00245DC0" w:rsidP="008612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0600">
        <w:rPr>
          <w:rFonts w:ascii="Times New Roman" w:hAnsi="Times New Roman" w:cs="Times New Roman"/>
          <w:sz w:val="28"/>
          <w:szCs w:val="28"/>
        </w:rPr>
        <w:t>Из приведенной диаграммы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E6D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EA0600">
        <w:rPr>
          <w:rFonts w:ascii="Times New Roman" w:hAnsi="Times New Roman" w:cs="Times New Roman"/>
          <w:sz w:val="28"/>
          <w:szCs w:val="28"/>
        </w:rPr>
        <w:t>видно, что</w:t>
      </w:r>
      <w:r>
        <w:rPr>
          <w:rFonts w:ascii="Times New Roman" w:hAnsi="Times New Roman" w:cs="Times New Roman"/>
          <w:sz w:val="28"/>
          <w:szCs w:val="28"/>
        </w:rPr>
        <w:t xml:space="preserve"> наиболее многочисленную группу </w:t>
      </w:r>
      <w:r w:rsidRPr="00EA0600">
        <w:rPr>
          <w:rFonts w:ascii="Times New Roman" w:hAnsi="Times New Roman" w:cs="Times New Roman"/>
          <w:sz w:val="28"/>
        </w:rPr>
        <w:t xml:space="preserve">составляют многопрофильные клубы, которые организуют </w:t>
      </w:r>
      <w:r>
        <w:rPr>
          <w:rFonts w:ascii="Times New Roman" w:hAnsi="Times New Roman" w:cs="Times New Roman"/>
          <w:sz w:val="28"/>
        </w:rPr>
        <w:t>досуг различных групп населения, общая численность</w:t>
      </w:r>
      <w:r w:rsidR="006C565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385 клубов, что составляет </w:t>
      </w:r>
      <w:r w:rsidRPr="00EA0600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,5%. </w:t>
      </w:r>
      <w:r w:rsidRPr="00EA0600">
        <w:rPr>
          <w:rFonts w:ascii="Times New Roman" w:hAnsi="Times New Roman" w:cs="Times New Roman"/>
          <w:sz w:val="28"/>
        </w:rPr>
        <w:t>Среди них 99 детских клубов, 63 женских клуба, 39 клубов ветеранов войны и труда.</w:t>
      </w:r>
      <w:r>
        <w:rPr>
          <w:rFonts w:ascii="Times New Roman" w:hAnsi="Times New Roman" w:cs="Times New Roman"/>
          <w:sz w:val="28"/>
        </w:rPr>
        <w:t xml:space="preserve"> Более подробно многопрофильные объединения можно рассмотреть на следующей диаграмме (</w:t>
      </w:r>
      <w:r w:rsidR="003A5E6D">
        <w:rPr>
          <w:rFonts w:ascii="Times New Roman" w:hAnsi="Times New Roman" w:cs="Times New Roman"/>
          <w:sz w:val="28"/>
        </w:rPr>
        <w:t>диаграмма 2</w:t>
      </w:r>
      <w:r>
        <w:rPr>
          <w:rFonts w:ascii="Times New Roman" w:hAnsi="Times New Roman" w:cs="Times New Roman"/>
          <w:sz w:val="28"/>
        </w:rPr>
        <w:t>).</w:t>
      </w:r>
    </w:p>
    <w:p w:rsidR="003D2A94" w:rsidRDefault="003D2A94" w:rsidP="008612A6">
      <w:pPr>
        <w:spacing w:after="0"/>
        <w:rPr>
          <w:rFonts w:ascii="Times New Roman" w:hAnsi="Times New Roman" w:cs="Times New Roman"/>
        </w:rPr>
      </w:pPr>
    </w:p>
    <w:p w:rsidR="006C565A" w:rsidRDefault="006C565A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6C565A" w:rsidRDefault="006C565A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6C565A" w:rsidRDefault="006C565A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245DC0" w:rsidRPr="003A5E6D" w:rsidRDefault="00BC56D1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BC56D1">
        <w:rPr>
          <w:rFonts w:ascii="Times New Roman" w:hAnsi="Times New Roman" w:cs="Times New Roman"/>
        </w:rPr>
        <w:lastRenderedPageBreak/>
        <w:t>Диа</w:t>
      </w:r>
      <w:r w:rsidR="003A5E6D">
        <w:rPr>
          <w:rFonts w:ascii="Times New Roman" w:hAnsi="Times New Roman" w:cs="Times New Roman"/>
        </w:rPr>
        <w:t>грамма 2</w:t>
      </w:r>
    </w:p>
    <w:p w:rsidR="00245DC0" w:rsidRDefault="00245DC0" w:rsidP="006B5A6A">
      <w:pPr>
        <w:keepNext/>
        <w:spacing w:after="0"/>
        <w:ind w:firstLine="709"/>
        <w:jc w:val="both"/>
      </w:pPr>
      <w:r w:rsidRPr="00FD5D4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95925" cy="4200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45DC0" w:rsidRDefault="00245DC0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00">
        <w:rPr>
          <w:rFonts w:ascii="Times New Roman" w:hAnsi="Times New Roman" w:cs="Times New Roman"/>
          <w:sz w:val="28"/>
        </w:rPr>
        <w:t xml:space="preserve">На втором месте </w:t>
      </w:r>
      <w:r w:rsidRPr="00EA0600">
        <w:rPr>
          <w:rFonts w:ascii="Times New Roman" w:hAnsi="Times New Roman" w:cs="Times New Roman"/>
          <w:sz w:val="28"/>
          <w:szCs w:val="28"/>
        </w:rPr>
        <w:t>художественные клубы</w:t>
      </w:r>
      <w:r w:rsidR="003A5E6D">
        <w:rPr>
          <w:rFonts w:ascii="Times New Roman" w:hAnsi="Times New Roman" w:cs="Times New Roman"/>
          <w:sz w:val="28"/>
          <w:szCs w:val="28"/>
        </w:rPr>
        <w:t xml:space="preserve"> (диаграмма 3)</w:t>
      </w:r>
      <w:r w:rsidRPr="00EA0600">
        <w:rPr>
          <w:rFonts w:ascii="Times New Roman" w:hAnsi="Times New Roman" w:cs="Times New Roman"/>
          <w:sz w:val="28"/>
          <w:szCs w:val="28"/>
        </w:rPr>
        <w:t>, в Рязанс</w:t>
      </w:r>
      <w:r>
        <w:rPr>
          <w:rFonts w:ascii="Times New Roman" w:hAnsi="Times New Roman" w:cs="Times New Roman"/>
          <w:sz w:val="28"/>
          <w:szCs w:val="28"/>
        </w:rPr>
        <w:t>кой области их насчитывается 317, что составляет 36</w:t>
      </w:r>
      <w:r w:rsidRPr="00EA0600">
        <w:rPr>
          <w:rFonts w:ascii="Times New Roman" w:hAnsi="Times New Roman" w:cs="Times New Roman"/>
          <w:sz w:val="28"/>
          <w:szCs w:val="28"/>
        </w:rPr>
        <w:t>% от общего числа. Среди н</w:t>
      </w:r>
      <w:r>
        <w:rPr>
          <w:rFonts w:ascii="Times New Roman" w:hAnsi="Times New Roman" w:cs="Times New Roman"/>
          <w:sz w:val="28"/>
          <w:szCs w:val="28"/>
        </w:rPr>
        <w:t>их, наиболее  многочисленны: 130</w:t>
      </w:r>
      <w:r w:rsidRPr="00EA060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лубов прикладного творчества, 29</w:t>
      </w:r>
      <w:r w:rsidRPr="00EA0600">
        <w:rPr>
          <w:rFonts w:ascii="Times New Roman" w:hAnsi="Times New Roman" w:cs="Times New Roman"/>
          <w:sz w:val="28"/>
          <w:szCs w:val="28"/>
        </w:rPr>
        <w:t xml:space="preserve"> песенных клуб</w:t>
      </w:r>
      <w:r>
        <w:rPr>
          <w:rFonts w:ascii="Times New Roman" w:hAnsi="Times New Roman" w:cs="Times New Roman"/>
          <w:sz w:val="28"/>
          <w:szCs w:val="28"/>
        </w:rPr>
        <w:t>ов, 27 музыкальных, 25</w:t>
      </w:r>
      <w:r w:rsidRPr="00EA0600">
        <w:rPr>
          <w:rFonts w:ascii="Times New Roman" w:hAnsi="Times New Roman" w:cs="Times New Roman"/>
          <w:sz w:val="28"/>
          <w:szCs w:val="28"/>
        </w:rPr>
        <w:t xml:space="preserve"> театральных.</w:t>
      </w: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3D2A94" w:rsidRDefault="003D2A94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32DE9" w:rsidRPr="00B32DE9" w:rsidRDefault="00B32DE9" w:rsidP="006B5A6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B32DE9">
        <w:rPr>
          <w:rFonts w:ascii="Times New Roman" w:hAnsi="Times New Roman" w:cs="Times New Roman"/>
        </w:rPr>
        <w:lastRenderedPageBreak/>
        <w:t>Диаграмма 3</w:t>
      </w:r>
    </w:p>
    <w:p w:rsidR="00B32DE9" w:rsidRPr="00EA0600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D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772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2DE9" w:rsidRDefault="00B32DE9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45DC0" w:rsidRPr="00EA0600" w:rsidRDefault="00245DC0" w:rsidP="006B5A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A0600">
        <w:rPr>
          <w:rFonts w:ascii="Times New Roman" w:hAnsi="Times New Roman" w:cs="Times New Roman"/>
          <w:sz w:val="28"/>
        </w:rPr>
        <w:t xml:space="preserve">Статистические показатели по направлениям деятельности любительских объединений (клубов по интересам) </w:t>
      </w:r>
      <w:r w:rsidR="00893A12">
        <w:rPr>
          <w:rFonts w:ascii="Times New Roman" w:hAnsi="Times New Roman" w:cs="Times New Roman"/>
          <w:sz w:val="28"/>
        </w:rPr>
        <w:t>представлены в Таблицах 1, 2, 3 в разделе «Деятельность».</w:t>
      </w:r>
    </w:p>
    <w:p w:rsidR="00245DC0" w:rsidRPr="00EA0600" w:rsidRDefault="00245DC0" w:rsidP="006B5A6A">
      <w:pPr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600">
        <w:rPr>
          <w:rFonts w:ascii="Times New Roman" w:hAnsi="Times New Roman" w:cs="Times New Roman"/>
          <w:sz w:val="28"/>
          <w:szCs w:val="28"/>
        </w:rPr>
        <w:t xml:space="preserve">Участие в ежегодных областных мониторингах способствует упорядочению нормативно-правовой документации по организации клубов, любительских объединений и  </w:t>
      </w:r>
      <w:r w:rsidRPr="00EA0600">
        <w:rPr>
          <w:rFonts w:ascii="Times New Roman" w:hAnsi="Times New Roman" w:cs="Times New Roman"/>
          <w:sz w:val="28"/>
        </w:rPr>
        <w:t>повышению профессиональной квалификации клубных работников.</w:t>
      </w:r>
    </w:p>
    <w:p w:rsidR="00245DC0" w:rsidRPr="00EA0600" w:rsidRDefault="00245DC0" w:rsidP="006B5A6A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Камил</w:t>
      </w:r>
      <w:proofErr w:type="spellEnd"/>
      <w:r>
        <w:rPr>
          <w:rFonts w:ascii="Times New Roman" w:hAnsi="Times New Roman" w:cs="Times New Roman"/>
          <w:sz w:val="28"/>
        </w:rPr>
        <w:t xml:space="preserve"> С.К</w:t>
      </w:r>
      <w:r w:rsidRPr="00EA0600">
        <w:rPr>
          <w:rFonts w:ascii="Times New Roman" w:hAnsi="Times New Roman" w:cs="Times New Roman"/>
          <w:sz w:val="28"/>
        </w:rPr>
        <w:t>. – ведущий методист</w:t>
      </w:r>
    </w:p>
    <w:p w:rsidR="00245DC0" w:rsidRPr="00EA0600" w:rsidRDefault="00245DC0" w:rsidP="006B5A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DC0" w:rsidRPr="00EA0600" w:rsidRDefault="00245DC0" w:rsidP="006B5A6A">
      <w:pPr>
        <w:spacing w:after="0"/>
        <w:rPr>
          <w:rFonts w:ascii="Times New Roman" w:hAnsi="Times New Roman" w:cs="Times New Roman"/>
        </w:rPr>
      </w:pPr>
    </w:p>
    <w:p w:rsidR="00CE405E" w:rsidRDefault="00CE405E" w:rsidP="006B5A6A">
      <w:pPr>
        <w:spacing w:after="0"/>
      </w:pPr>
    </w:p>
    <w:sectPr w:rsidR="00CE405E" w:rsidSect="00F8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59" w:rsidRDefault="00400659" w:rsidP="00BC56D1">
      <w:pPr>
        <w:spacing w:after="0" w:line="240" w:lineRule="auto"/>
      </w:pPr>
      <w:r>
        <w:separator/>
      </w:r>
    </w:p>
  </w:endnote>
  <w:endnote w:type="continuationSeparator" w:id="1">
    <w:p w:rsidR="00400659" w:rsidRDefault="00400659" w:rsidP="00B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59" w:rsidRDefault="00400659" w:rsidP="00BC56D1">
      <w:pPr>
        <w:spacing w:after="0" w:line="240" w:lineRule="auto"/>
      </w:pPr>
      <w:r>
        <w:separator/>
      </w:r>
    </w:p>
  </w:footnote>
  <w:footnote w:type="continuationSeparator" w:id="1">
    <w:p w:rsidR="00400659" w:rsidRDefault="00400659" w:rsidP="00BC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DC0"/>
    <w:rsid w:val="00016AE4"/>
    <w:rsid w:val="001C5272"/>
    <w:rsid w:val="00245DC0"/>
    <w:rsid w:val="003A5E6D"/>
    <w:rsid w:val="003A79A5"/>
    <w:rsid w:val="003C4C0D"/>
    <w:rsid w:val="003D2A94"/>
    <w:rsid w:val="00400659"/>
    <w:rsid w:val="00421ADC"/>
    <w:rsid w:val="006B5A6A"/>
    <w:rsid w:val="006C565A"/>
    <w:rsid w:val="006F42B1"/>
    <w:rsid w:val="007076C8"/>
    <w:rsid w:val="007770E7"/>
    <w:rsid w:val="007C40BC"/>
    <w:rsid w:val="008612A6"/>
    <w:rsid w:val="00893A12"/>
    <w:rsid w:val="00902587"/>
    <w:rsid w:val="00A51B48"/>
    <w:rsid w:val="00AA0CAD"/>
    <w:rsid w:val="00B32DE9"/>
    <w:rsid w:val="00BC56D1"/>
    <w:rsid w:val="00BE735E"/>
    <w:rsid w:val="00CE405E"/>
    <w:rsid w:val="00E22C4E"/>
    <w:rsid w:val="00EF2A70"/>
    <w:rsid w:val="00FD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245D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4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C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6D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6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72;&#1084;&#1080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72;&#1084;&#1080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72;&#1084;&#1080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 lvl="3" algn="ctr" rtl="0">
              <a:defRPr sz="125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50">
                <a:latin typeface="Times New Roman" pitchFamily="18" charset="0"/>
                <a:cs typeface="Times New Roman" pitchFamily="18" charset="0"/>
              </a:rPr>
              <a:t>            </a:t>
            </a:r>
            <a:r>
              <a:rPr lang="ru-RU" sz="1250" b="1">
                <a:latin typeface="Times New Roman" pitchFamily="18" charset="0"/>
                <a:cs typeface="Times New Roman" pitchFamily="18" charset="0"/>
              </a:rPr>
              <a:t>Сеть любительских объединений (клубов по интересам),</a:t>
            </a:r>
            <a:r>
              <a:rPr lang="ru-RU" sz="125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50" b="1">
                <a:latin typeface="Times New Roman" pitchFamily="18" charset="0"/>
                <a:cs typeface="Times New Roman" pitchFamily="18" charset="0"/>
              </a:rPr>
              <a:t>действующих на базе культурно-досуговых учреждений Рязанской области на 01.11.2015 составляет</a:t>
            </a:r>
            <a:r>
              <a:rPr lang="ru-RU" sz="125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50" b="1">
                <a:latin typeface="Times New Roman" pitchFamily="18" charset="0"/>
                <a:cs typeface="Times New Roman" pitchFamily="18" charset="0"/>
              </a:rPr>
              <a:t>885 формирований из них</a:t>
            </a:r>
          </a:p>
        </c:rich>
      </c:tx>
      <c:layout>
        <c:manualLayout>
          <c:xMode val="edge"/>
          <c:yMode val="edge"/>
          <c:x val="0.11536957364865488"/>
          <c:y val="2.757623260479177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797049674346375"/>
          <c:w val="0.60105798630841423"/>
          <c:h val="0.682771221103086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Сеть любительских объединений (клубов по интересам), действующих на базе культурно-досуговых учреждений Рязанской области на 01.11.2015 составляет 885 формирований из них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explosion val="18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общественно-политические</c:v>
                </c:pt>
                <c:pt idx="1">
                  <c:v>производственно-технические </c:v>
                </c:pt>
                <c:pt idx="2">
                  <c:v>естественнонаучные</c:v>
                </c:pt>
                <c:pt idx="3">
                  <c:v> физкультурно-оздоровительные </c:v>
                </c:pt>
                <c:pt idx="4">
                  <c:v>художественные</c:v>
                </c:pt>
                <c:pt idx="5">
                  <c:v>многопрофильные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67</c:v>
                </c:pt>
                <c:pt idx="3">
                  <c:v>87</c:v>
                </c:pt>
                <c:pt idx="4">
                  <c:v>317</c:v>
                </c:pt>
                <c:pt idx="5">
                  <c:v>385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b="1" i="0">
                <a:solidFill>
                  <a:schemeClr val="bg2">
                    <a:lumMod val="10000"/>
                  </a:schemeClr>
                </a:solidFill>
                <a:latin typeface="Times New Roman" pitchFamily="18" charset="0"/>
                <a:cs typeface="Times New Roman" pitchFamily="18" charset="0"/>
              </a:rPr>
              <a:t>Многопрофильные клубы</a:t>
            </a:r>
          </a:p>
        </c:rich>
      </c:tx>
      <c:layout>
        <c:manualLayout>
          <c:xMode val="edge"/>
          <c:yMode val="edge"/>
          <c:x val="4.5613431769902298E-2"/>
          <c:y val="2.761345308026976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1059102880770753E-3"/>
          <c:y val="0.14143327322179974"/>
          <c:w val="0.630555366021189"/>
          <c:h val="0.83382148659989053"/>
        </c:manualLayout>
      </c:layout>
      <c:pie3DChart>
        <c:varyColors val="1"/>
        <c:ser>
          <c:idx val="0"/>
          <c:order val="0"/>
          <c:tx>
            <c:strRef>
              <c:f>Лист2!$C$1</c:f>
              <c:strCache>
                <c:ptCount val="1"/>
                <c:pt idx="0">
                  <c:v>Многопрофильные клубы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contourClr>
                <a:srgbClr val="000000"/>
              </a:contourClr>
            </a:sp3d>
          </c:spPr>
          <c:explosion val="13"/>
          <c:dLbls>
            <c:showVal val="1"/>
            <c:showLeaderLines val="1"/>
          </c:dLbls>
          <c:cat>
            <c:strRef>
              <c:f>Лист2!$B$2:$B$11</c:f>
              <c:strCache>
                <c:ptCount val="10"/>
                <c:pt idx="0">
                  <c:v>Клубы милосердия</c:v>
                </c:pt>
                <c:pt idx="1">
                  <c:v>Клубы по организации досуга</c:v>
                </c:pt>
                <c:pt idx="2">
                  <c:v>Детские клубы</c:v>
                </c:pt>
                <c:pt idx="3">
                  <c:v>КВД</c:v>
                </c:pt>
                <c:pt idx="4">
                  <c:v>Молодёжные клубы</c:v>
                </c:pt>
                <c:pt idx="5">
                  <c:v>Клубы Ветеранов Войны и труда</c:v>
                </c:pt>
                <c:pt idx="6">
                  <c:v>Семейные клубы</c:v>
                </c:pt>
                <c:pt idx="7">
                  <c:v>Женские клубы</c:v>
                </c:pt>
                <c:pt idx="8">
                  <c:v>Подростковые клубы</c:v>
                </c:pt>
                <c:pt idx="9">
                  <c:v>Клубы пожилых людей</c:v>
                </c:pt>
              </c:strCache>
            </c:strRef>
          </c:cat>
          <c:val>
            <c:numRef>
              <c:f>Лист2!$C$2:$C$11</c:f>
              <c:numCache>
                <c:formatCode>General</c:formatCode>
                <c:ptCount val="10"/>
                <c:pt idx="0">
                  <c:v>1</c:v>
                </c:pt>
                <c:pt idx="1">
                  <c:v>36</c:v>
                </c:pt>
                <c:pt idx="2">
                  <c:v>99</c:v>
                </c:pt>
                <c:pt idx="3">
                  <c:v>42</c:v>
                </c:pt>
                <c:pt idx="4">
                  <c:v>19</c:v>
                </c:pt>
                <c:pt idx="5">
                  <c:v>38</c:v>
                </c:pt>
                <c:pt idx="6">
                  <c:v>32</c:v>
                </c:pt>
                <c:pt idx="7">
                  <c:v>65</c:v>
                </c:pt>
                <c:pt idx="8">
                  <c:v>25</c:v>
                </c:pt>
                <c:pt idx="9">
                  <c:v>28</c:v>
                </c:pt>
              </c:numCache>
            </c:numRef>
          </c:val>
        </c:ser>
      </c:pie3DChart>
      <c:spPr>
        <a:ln>
          <a:noFill/>
        </a:ln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395899811998107"/>
          <c:y val="7.5942164034229473E-2"/>
          <c:w val="0.34140835520559931"/>
          <c:h val="0.88855487738589112"/>
        </c:manualLayout>
      </c:layout>
      <c:txPr>
        <a:bodyPr/>
        <a:lstStyle/>
        <a:p>
          <a:pPr>
            <a:defRPr sz="1100">
              <a:solidFill>
                <a:schemeClr val="bg2">
                  <a:lumMod val="1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 sz="2400"/>
            </a:pPr>
            <a:r>
              <a:rPr lang="ru-RU" sz="2400">
                <a:solidFill>
                  <a:schemeClr val="accent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Художественые клубы</a:t>
            </a:r>
          </a:p>
        </c:rich>
      </c:tx>
      <c:layout>
        <c:manualLayout>
          <c:xMode val="edge"/>
          <c:yMode val="edge"/>
          <c:x val="5.0060148731408557E-2"/>
          <c:y val="3.5031878500217453E-2"/>
        </c:manualLayout>
      </c:layout>
    </c:title>
    <c:view3D>
      <c:rotX val="30"/>
      <c:rotY val="42"/>
      <c:perspective val="30"/>
    </c:view3D>
    <c:plotArea>
      <c:layout>
        <c:manualLayout>
          <c:layoutTarget val="inner"/>
          <c:xMode val="edge"/>
          <c:yMode val="edge"/>
          <c:x val="0"/>
          <c:y val="0.12530020149747595"/>
          <c:w val="0.68196318436354053"/>
          <c:h val="0.87437429970376512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Художественые клубы</c:v>
                </c:pt>
              </c:strCache>
            </c:strRef>
          </c:tx>
          <c:explosion val="12"/>
          <c:dLbls>
            <c:showVal val="1"/>
            <c:showLeaderLines val="1"/>
          </c:dLbls>
          <c:cat>
            <c:strRef>
              <c:f>Лист3!$A$2:$A$11</c:f>
              <c:strCache>
                <c:ptCount val="10"/>
                <c:pt idx="0">
                  <c:v>Коллекционные клубы</c:v>
                </c:pt>
                <c:pt idx="1">
                  <c:v>Клубы любителей песни</c:v>
                </c:pt>
                <c:pt idx="2">
                  <c:v>Музыкальные клуы</c:v>
                </c:pt>
                <c:pt idx="3">
                  <c:v>Этетические клубы</c:v>
                </c:pt>
                <c:pt idx="4">
                  <c:v>Литературные клубы</c:v>
                </c:pt>
                <c:pt idx="5">
                  <c:v>Клубы любителей танцев</c:v>
                </c:pt>
                <c:pt idx="6">
                  <c:v>Клубы любителей театра</c:v>
                </c:pt>
                <c:pt idx="7">
                  <c:v>Клубы любителей изобразительного творчества</c:v>
                </c:pt>
                <c:pt idx="8">
                  <c:v>Клубы любителей прикладного твочества</c:v>
                </c:pt>
                <c:pt idx="9">
                  <c:v>Клубы любителей фальклера</c:v>
                </c:pt>
              </c:strCache>
            </c:str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4</c:v>
                </c:pt>
                <c:pt idx="1">
                  <c:v>29</c:v>
                </c:pt>
                <c:pt idx="2">
                  <c:v>27</c:v>
                </c:pt>
                <c:pt idx="3">
                  <c:v>17</c:v>
                </c:pt>
                <c:pt idx="4">
                  <c:v>33</c:v>
                </c:pt>
                <c:pt idx="5">
                  <c:v>10</c:v>
                </c:pt>
                <c:pt idx="6">
                  <c:v>25</c:v>
                </c:pt>
                <c:pt idx="7">
                  <c:v>24</c:v>
                </c:pt>
                <c:pt idx="8">
                  <c:v>130</c:v>
                </c:pt>
                <c:pt idx="9">
                  <c:v>18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640966754155795"/>
          <c:y val="0.10133999483830748"/>
          <c:w val="0.33359030424687114"/>
          <c:h val="0.84759956953432769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8486-72FF-4817-882F-D024742B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2015-11-17T07:11:00Z</dcterms:created>
  <dcterms:modified xsi:type="dcterms:W3CDTF">2015-11-18T09:51:00Z</dcterms:modified>
</cp:coreProperties>
</file>