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7D" w:rsidRDefault="001C407D" w:rsidP="001C407D">
      <w:pPr>
        <w:jc w:val="both"/>
      </w:pPr>
      <w:r>
        <w:t xml:space="preserve">      Один из основных  государственных праздников – </w:t>
      </w:r>
      <w:r w:rsidRPr="00B93522">
        <w:rPr>
          <w:b/>
        </w:rPr>
        <w:t>День России</w:t>
      </w:r>
      <w:r>
        <w:t xml:space="preserve"> – является самым молодым из всех, которые мы отмечаем всей страной и считаем символом национального единения. На открытой сцене поселка состоялся фестиваль эстрадной песни и рок-музыкантов </w:t>
      </w:r>
      <w:r w:rsidRPr="00B93522">
        <w:rPr>
          <w:b/>
        </w:rPr>
        <w:t>«Любовь моя - Россия»</w:t>
      </w:r>
      <w:r>
        <w:t>. На сцене лучшие солисты Дворца культуры исполнили песни, которые по содержанию близки и старшему  и молодому поколению. Вторая часть концерта предоставила сцену для выступления музыкальных рок-групп.</w:t>
      </w:r>
    </w:p>
    <w:p w:rsidR="001C407D" w:rsidRDefault="001C407D" w:rsidP="001C407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45085</wp:posOffset>
            </wp:positionV>
            <wp:extent cx="2836545" cy="2152650"/>
            <wp:effectExtent l="19050" t="0" r="1905" b="0"/>
            <wp:wrapNone/>
            <wp:docPr id="16" name="Рисунок 2" descr="C:\Documents and Settings\Секретарь\Рабочий стол\фото информационный отчет\День России\День России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фото информационный отчет\День России\День России 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11" b="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809875" cy="2152650"/>
            <wp:effectExtent l="19050" t="0" r="9525" b="0"/>
            <wp:wrapNone/>
            <wp:docPr id="15" name="Рисунок 1" descr="C:\Documents and Settings\Секретарь\Рабочий стол\фото информационный отчет\День России\День России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фото информационный отчет\День России\День России 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319" r="1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152400</wp:posOffset>
            </wp:positionV>
            <wp:extent cx="2876550" cy="2162175"/>
            <wp:effectExtent l="19050" t="0" r="0" b="0"/>
            <wp:wrapNone/>
            <wp:docPr id="19" name="Рисунок 3" descr="C:\Documents and Settings\Секретарь\Рабочий стол\фото информационный отчет\День России\День России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фото информационный отчет\День России\День России 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ind w:firstLine="708"/>
        <w:jc w:val="both"/>
      </w:pPr>
      <w:r>
        <w:t>Всего в программе выступили более 40 молодых солистов и музыкантов. Всем, самым активным участникам художественной самодеятельности от партии «Единая Россия» вручены памятные подарки.</w:t>
      </w: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ind w:firstLine="708"/>
        <w:jc w:val="both"/>
      </w:pPr>
      <w:r>
        <w:t xml:space="preserve">Восемь лет подряд в преддверии Нового года прибывают в Шилово Деды Морозы и Снегурочки  со всех уголков района. Праздничным шествием по центральной улице поселка дается старт веселым новогодним денькам. На смену уличному шоу приходит </w:t>
      </w:r>
      <w:r w:rsidRPr="00B93522">
        <w:rPr>
          <w:b/>
        </w:rPr>
        <w:t>конкурс на лучших Дедов Морозов и Снегурочек.</w:t>
      </w:r>
      <w:r>
        <w:t xml:space="preserve"> Все было в этот день необыкновенно и неотразимо. Массовое шествие и конкурс главных персонажей, без которых немыслимы все новогодние дни, стали любимым и традиционным мероприятием для всех </w:t>
      </w:r>
      <w:proofErr w:type="spellStart"/>
      <w:r>
        <w:t>шиловцев</w:t>
      </w:r>
      <w:proofErr w:type="spellEnd"/>
      <w:r>
        <w:t xml:space="preserve">. </w:t>
      </w:r>
    </w:p>
    <w:p w:rsidR="001C407D" w:rsidRDefault="001C407D" w:rsidP="001C407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39370</wp:posOffset>
            </wp:positionV>
            <wp:extent cx="3503295" cy="2628900"/>
            <wp:effectExtent l="19050" t="0" r="1905" b="0"/>
            <wp:wrapNone/>
            <wp:docPr id="21" name="Рисунок 5" descr="C:\Documents and Settings\Секретарь\Рабочий стол\фото информационный отчет\Дед Мор. и Сн.-2010\Дед Мороз и Сн -2010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кретарь\Рабочий стол\фото информационный отчет\Дед Мор. и Сн.-2010\Дед Мороз и Сн -2010 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Pr="00FC4CF3" w:rsidRDefault="001C407D" w:rsidP="001C407D">
      <w:pPr>
        <w:jc w:val="both"/>
      </w:pPr>
      <w:r>
        <w:lastRenderedPageBreak/>
        <w:t xml:space="preserve"> </w:t>
      </w:r>
    </w:p>
    <w:p w:rsidR="001C407D" w:rsidRDefault="001C407D" w:rsidP="001C407D">
      <w:pPr>
        <w:ind w:firstLine="708"/>
        <w:jc w:val="both"/>
        <w:rPr>
          <w:bCs/>
        </w:rPr>
      </w:pPr>
      <w:r w:rsidRPr="00FC4CF3">
        <w:tab/>
      </w:r>
      <w:r w:rsidRPr="00FC4CF3">
        <w:tab/>
      </w:r>
    </w:p>
    <w:p w:rsidR="001C407D" w:rsidRDefault="001C407D" w:rsidP="001C407D">
      <w:pPr>
        <w:jc w:val="both"/>
        <w:rPr>
          <w:bCs/>
        </w:rPr>
      </w:pPr>
      <w:r>
        <w:rPr>
          <w:bCs/>
        </w:rPr>
        <w:t xml:space="preserve">            </w:t>
      </w:r>
    </w:p>
    <w:p w:rsidR="001C407D" w:rsidRDefault="001C407D" w:rsidP="001C407D">
      <w:pPr>
        <w:ind w:firstLine="708"/>
        <w:jc w:val="both"/>
        <w:rPr>
          <w:bCs/>
        </w:rPr>
      </w:pPr>
    </w:p>
    <w:p w:rsidR="001C407D" w:rsidRDefault="001C407D" w:rsidP="001C407D">
      <w:pPr>
        <w:ind w:firstLine="708"/>
        <w:jc w:val="both"/>
        <w:rPr>
          <w:bCs/>
        </w:rPr>
      </w:pPr>
    </w:p>
    <w:p w:rsidR="001C407D" w:rsidRDefault="001C407D" w:rsidP="001C407D">
      <w:pPr>
        <w:ind w:firstLine="708"/>
        <w:jc w:val="both"/>
        <w:rPr>
          <w:bCs/>
        </w:rPr>
      </w:pPr>
    </w:p>
    <w:p w:rsidR="001C407D" w:rsidRDefault="001C407D" w:rsidP="001C407D">
      <w:pPr>
        <w:ind w:firstLine="708"/>
        <w:jc w:val="both"/>
        <w:rPr>
          <w:bCs/>
        </w:rPr>
      </w:pPr>
    </w:p>
    <w:p w:rsidR="001C407D" w:rsidRDefault="001C407D" w:rsidP="001C407D">
      <w:pPr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151765</wp:posOffset>
            </wp:positionV>
            <wp:extent cx="3556000" cy="2667000"/>
            <wp:effectExtent l="19050" t="0" r="6350" b="0"/>
            <wp:wrapNone/>
            <wp:docPr id="20" name="Рисунок 4" descr="C:\Documents and Settings\Секретарь\Рабочий стол\фото информационный отчет\Дед Мор. и Сн.-2010\Дед Мороз и Сн -201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Рабочий стол\фото информационный отчет\Дед Мор. и Сн.-2010\Дед Мороз и Сн -2010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117475</wp:posOffset>
            </wp:positionV>
            <wp:extent cx="3609975" cy="2705100"/>
            <wp:effectExtent l="19050" t="0" r="9525" b="0"/>
            <wp:wrapNone/>
            <wp:docPr id="25" name="Рисунок 6" descr="C:\Documents and Settings\Секретарь\Рабочий стол\фото информационный отчет\Дед Мор. и Сн.-2010\Дед Мороз и Сн -2010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кретарь\Рабочий стол\фото информационный отчет\Дед Мор. и Сн.-2010\Дед Мороз и Сн -2010 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ind w:firstLine="708"/>
        <w:jc w:val="both"/>
      </w:pPr>
      <w:r w:rsidRPr="00F3200B">
        <w:t>Мероприятия, проводимые Дворцом культуры, имеют положительную оценку зрителей и пользуются огромной популярностью.</w:t>
      </w:r>
    </w:p>
    <w:p w:rsidR="001C407D" w:rsidRPr="00F3200B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352925" cy="2638425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C407D" w:rsidRDefault="001C407D" w:rsidP="001C407D">
      <w:pPr>
        <w:jc w:val="both"/>
      </w:pPr>
      <w:r>
        <w:t xml:space="preserve">                       </w:t>
      </w:r>
    </w:p>
    <w:p w:rsidR="001C407D" w:rsidRDefault="001C407D" w:rsidP="001C407D">
      <w:pPr>
        <w:jc w:val="both"/>
      </w:pPr>
      <w:r>
        <w:tab/>
        <w:t>Практически  все   наши  мероприятия театрализованы, музыкальны, художественно оформлены, представлены перед   зрителями в  воплощении  самодеятельных  артистов  очень  убедительно  и  зрелищно. Мы стараемся  приложить  все  усилия  для  достижения  цели - донести  до  зрителя  важность  вечных  и  простых  истин  любви  к  Родине, осознания  себя  ее частью, преклонения  перед ее  великой  историей  и  культурой.</w:t>
      </w:r>
    </w:p>
    <w:p w:rsidR="001C407D" w:rsidRDefault="001C407D" w:rsidP="001C407D">
      <w:pPr>
        <w:jc w:val="both"/>
      </w:pPr>
      <w:r>
        <w:tab/>
        <w:t>Все наши успехи – результат слаженной работы, совместных усилий всех сотрудников районного Дворца культуры.</w:t>
      </w:r>
    </w:p>
    <w:p w:rsidR="001C407D" w:rsidRDefault="001C407D" w:rsidP="001C407D">
      <w:pPr>
        <w:jc w:val="both"/>
      </w:pPr>
    </w:p>
    <w:p w:rsidR="001C407D" w:rsidRPr="00F3200B" w:rsidRDefault="001C407D" w:rsidP="001C407D">
      <w:pPr>
        <w:jc w:val="center"/>
      </w:pPr>
      <w:r>
        <w:rPr>
          <w:rFonts w:ascii="Arial" w:hAnsi="Arial" w:cs="Arial"/>
          <w:i/>
        </w:rPr>
        <w:t xml:space="preserve">2.2.   Развитие культурно - </w:t>
      </w:r>
      <w:proofErr w:type="spellStart"/>
      <w:r>
        <w:rPr>
          <w:rFonts w:ascii="Arial" w:hAnsi="Arial" w:cs="Arial"/>
          <w:i/>
        </w:rPr>
        <w:t>досуговых</w:t>
      </w:r>
      <w:proofErr w:type="spellEnd"/>
      <w:r>
        <w:rPr>
          <w:rFonts w:ascii="Arial" w:hAnsi="Arial" w:cs="Arial"/>
          <w:i/>
        </w:rPr>
        <w:t xml:space="preserve"> формирований.</w:t>
      </w: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</w:pPr>
      <w:r>
        <w:t xml:space="preserve">  </w:t>
      </w:r>
      <w:r>
        <w:tab/>
        <w:t xml:space="preserve">  Нынешнее время – талантливых, упорных, уверенных в себе людей, умеющих мечтать и умеющих воплощать мечты в реальность, такую характеристику можно дать представителям прекрасной профессии с высоким названием «Культура»,  предназначение которых дарить свой талант и энергию людям, зажигать огоньки творчества в их душах. </w:t>
      </w:r>
    </w:p>
    <w:p w:rsidR="001C407D" w:rsidRDefault="001C407D" w:rsidP="001C407D">
      <w:pPr>
        <w:jc w:val="both"/>
      </w:pPr>
      <w:r>
        <w:t xml:space="preserve">   </w:t>
      </w:r>
      <w:r>
        <w:tab/>
        <w:t xml:space="preserve"> Главным достижением Дворца культуры являются его  творческие  коллективы. Сегодня    работают  и  развиваются: </w:t>
      </w: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103505</wp:posOffset>
            </wp:positionV>
            <wp:extent cx="2266950" cy="923925"/>
            <wp:effectExtent l="0" t="0" r="0" b="0"/>
            <wp:wrapNone/>
            <wp:docPr id="82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4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l="-520" t="-4901" r="-624" b="-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1.45pt;margin-top:14.25pt;width:77.25pt;height:24pt;flip:x;z-index:2516654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300.45pt;margin-top:14.25pt;width:89.25pt;height:24pt;z-index:2516674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7" type="#_x0000_t32" style="position:absolute;left:0;text-align:left;margin-left:213.45pt;margin-top:14.25pt;width:0;height:24pt;z-index:251666432" o:connectortype="straight">
            <v:stroke endarrow="block"/>
          </v:shape>
        </w:pict>
      </w: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28575</wp:posOffset>
            </wp:positionV>
            <wp:extent cx="1781175" cy="1114425"/>
            <wp:effectExtent l="0" t="0" r="9525" b="0"/>
            <wp:wrapNone/>
            <wp:docPr id="80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6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l="-800" t="-3336" r="-800" b="-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28575</wp:posOffset>
            </wp:positionV>
            <wp:extent cx="2029460" cy="1114425"/>
            <wp:effectExtent l="0" t="0" r="8890" b="0"/>
            <wp:wrapNone/>
            <wp:docPr id="81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7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l="-751" t="-3140" r="-601" b="-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29210</wp:posOffset>
            </wp:positionV>
            <wp:extent cx="2266950" cy="1114425"/>
            <wp:effectExtent l="0" t="0" r="0" b="0"/>
            <wp:wrapNone/>
            <wp:docPr id="79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5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 l="-594" t="-1936" r="-594" b="-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tabs>
          <w:tab w:val="left" w:pos="2670"/>
          <w:tab w:val="left" w:pos="9285"/>
        </w:tabs>
        <w:jc w:val="both"/>
      </w:pPr>
      <w:r>
        <w:tab/>
      </w: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  <w:r>
        <w:lastRenderedPageBreak/>
        <w:t xml:space="preserve">          </w:t>
      </w:r>
    </w:p>
    <w:p w:rsidR="001C407D" w:rsidRDefault="001C407D" w:rsidP="001C407D">
      <w:pPr>
        <w:jc w:val="both"/>
      </w:pPr>
      <w:r>
        <w:t xml:space="preserve">          ( к 2009 году =)</w:t>
      </w: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Pr="007D3BF4" w:rsidRDefault="001C407D" w:rsidP="001C407D">
      <w:pPr>
        <w:jc w:val="both"/>
        <w:rPr>
          <w:b/>
        </w:rPr>
      </w:pPr>
      <w:r w:rsidRPr="007D3BF4">
        <w:rPr>
          <w:b/>
        </w:rPr>
        <w:t>Количество участников</w:t>
      </w:r>
    </w:p>
    <w:p w:rsidR="001C407D" w:rsidRPr="00F75239" w:rsidRDefault="001C407D" w:rsidP="001C407D">
      <w:pPr>
        <w:jc w:val="both"/>
      </w:pPr>
      <w:r>
        <w:t xml:space="preserve">                     </w:t>
      </w:r>
    </w:p>
    <w:p w:rsidR="001C407D" w:rsidRDefault="001C407D" w:rsidP="001C407D">
      <w:pPr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161925</wp:posOffset>
            </wp:positionV>
            <wp:extent cx="4109085" cy="2867025"/>
            <wp:effectExtent l="0" t="0" r="5715" b="0"/>
            <wp:wrapNone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  <w:rPr>
          <w:b/>
        </w:rPr>
      </w:pPr>
    </w:p>
    <w:p w:rsidR="001C407D" w:rsidRDefault="001C407D" w:rsidP="001C407D">
      <w:pPr>
        <w:jc w:val="both"/>
      </w:pPr>
      <w:r w:rsidRPr="00726832">
        <w:rPr>
          <w:b/>
        </w:rPr>
        <w:t>(+</w:t>
      </w:r>
      <w:r>
        <w:rPr>
          <w:b/>
        </w:rPr>
        <w:t xml:space="preserve">45 </w:t>
      </w:r>
      <w:r w:rsidRPr="00AA735E">
        <w:t>к</w:t>
      </w:r>
      <w:r>
        <w:t xml:space="preserve"> 2009</w:t>
      </w:r>
      <w:r w:rsidRPr="00AA735E">
        <w:t>г</w:t>
      </w:r>
      <w:r>
        <w:t>.).</w:t>
      </w:r>
    </w:p>
    <w:p w:rsidR="001C407D" w:rsidRDefault="001C407D" w:rsidP="001C407D">
      <w:pPr>
        <w:jc w:val="both"/>
      </w:pPr>
      <w:r>
        <w:t xml:space="preserve">     </w:t>
      </w:r>
    </w:p>
    <w:p w:rsidR="001C407D" w:rsidRDefault="001C407D" w:rsidP="001C407D">
      <w:pPr>
        <w:ind w:firstLine="708"/>
        <w:jc w:val="both"/>
      </w:pPr>
      <w:r>
        <w:t xml:space="preserve">Человек формируется и видоизменяется под влиянием совместной деятельности, и в этом смысле он оказывается одновременно субъектом и объектом воздействия социальных сил и общественных отношений. Связь личности и общества посредственно, прежде </w:t>
      </w:r>
      <w:proofErr w:type="gramStart"/>
      <w:r>
        <w:t>всего</w:t>
      </w:r>
      <w:proofErr w:type="gramEnd"/>
      <w:r>
        <w:t xml:space="preserve"> первичным коллективом: семейным, учебным, трудовым. Только через коллектив каждый его член входит в общество.  </w:t>
      </w:r>
    </w:p>
    <w:p w:rsidR="001C407D" w:rsidRDefault="001C407D" w:rsidP="001C407D">
      <w:pPr>
        <w:ind w:firstLine="708"/>
        <w:jc w:val="both"/>
      </w:pPr>
      <w:r>
        <w:t xml:space="preserve">Процесс формирования самодеятельных  коллективов  в большей мере происходит на базе клубных объединений,  в которых </w:t>
      </w:r>
      <w:proofErr w:type="spellStart"/>
      <w:r>
        <w:t>досуговая</w:t>
      </w:r>
      <w:proofErr w:type="spellEnd"/>
      <w:r>
        <w:t xml:space="preserve"> деятельность регламентируется расписанием и осуществляется под управлением штатного или внештатного руководителя. </w:t>
      </w:r>
    </w:p>
    <w:p w:rsidR="001C407D" w:rsidRDefault="001C407D" w:rsidP="001C407D">
      <w:pPr>
        <w:jc w:val="both"/>
        <w:rPr>
          <w:b/>
          <w:sz w:val="24"/>
          <w:szCs w:val="24"/>
        </w:rPr>
      </w:pPr>
      <w:r>
        <w:t xml:space="preserve">Самодеятельный коллектив является </w:t>
      </w:r>
      <w:r w:rsidRPr="008528A3">
        <w:t>инструмент</w:t>
      </w:r>
      <w:r>
        <w:t>ом</w:t>
      </w:r>
      <w:r w:rsidRPr="008528A3">
        <w:t xml:space="preserve"> воспитания и творческого развития</w:t>
      </w:r>
      <w:r>
        <w:t xml:space="preserve"> личности.</w:t>
      </w:r>
      <w:r w:rsidRPr="00102621">
        <w:rPr>
          <w:b/>
          <w:sz w:val="24"/>
          <w:szCs w:val="24"/>
        </w:rPr>
        <w:t xml:space="preserve"> </w:t>
      </w:r>
    </w:p>
    <w:p w:rsidR="001C407D" w:rsidRDefault="001C407D" w:rsidP="001C407D">
      <w:pPr>
        <w:ind w:firstLine="360"/>
      </w:pPr>
      <w:r>
        <w:rPr>
          <w:b/>
          <w:sz w:val="24"/>
          <w:szCs w:val="24"/>
        </w:rPr>
        <w:t xml:space="preserve">15  </w:t>
      </w:r>
      <w:r w:rsidRPr="007B1477">
        <w:rPr>
          <w:b/>
          <w:sz w:val="24"/>
          <w:szCs w:val="24"/>
        </w:rPr>
        <w:t>КОЛЛЕКТИВОВ САМОДЕЯТЕЛЬНОГО ХУДОЖЕСТВЕННОГО ТВОРЧЕСТВА</w:t>
      </w:r>
      <w:r>
        <w:t xml:space="preserve"> реализуют свои способности в стенах Дворца культуры. </w:t>
      </w:r>
    </w:p>
    <w:p w:rsidR="001C407D" w:rsidRDefault="001C407D" w:rsidP="001C407D">
      <w:pPr>
        <w:jc w:val="both"/>
      </w:pPr>
    </w:p>
    <w:p w:rsidR="001C407D" w:rsidRPr="00583C07" w:rsidRDefault="001C407D" w:rsidP="001C407D">
      <w:pPr>
        <w:numPr>
          <w:ilvl w:val="0"/>
          <w:numId w:val="1"/>
        </w:numPr>
        <w:jc w:val="both"/>
      </w:pPr>
      <w:proofErr w:type="spellStart"/>
      <w:r w:rsidRPr="00583C07">
        <w:rPr>
          <w:lang w:val="en-GB"/>
        </w:rPr>
        <w:t>Хоровой</w:t>
      </w:r>
      <w:proofErr w:type="spellEnd"/>
      <w:r w:rsidRPr="00583C07">
        <w:rPr>
          <w:lang w:val="en-GB"/>
        </w:rPr>
        <w:t xml:space="preserve"> </w:t>
      </w:r>
      <w:proofErr w:type="spellStart"/>
      <w:r w:rsidRPr="00583C07">
        <w:rPr>
          <w:lang w:val="en-GB"/>
        </w:rPr>
        <w:t>коллектив</w:t>
      </w:r>
      <w:proofErr w:type="spellEnd"/>
      <w:r w:rsidRPr="00583C07">
        <w:t>;</w:t>
      </w:r>
      <w:r w:rsidRPr="00583C07">
        <w:rPr>
          <w:lang w:val="en-GB"/>
        </w:rPr>
        <w:t xml:space="preserve">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r w:rsidRPr="00583C07">
        <w:t xml:space="preserve">Эстрадно-музыкальный </w:t>
      </w:r>
      <w:proofErr w:type="spellStart"/>
      <w:proofErr w:type="gramStart"/>
      <w:r w:rsidRPr="00583C07">
        <w:t>к-в</w:t>
      </w:r>
      <w:proofErr w:type="spellEnd"/>
      <w:proofErr w:type="gramEnd"/>
      <w:r w:rsidRPr="00583C07">
        <w:t xml:space="preserve"> «Каданс»;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r w:rsidRPr="00583C07">
        <w:t xml:space="preserve">Эстрадно-танцевальный </w:t>
      </w:r>
      <w:proofErr w:type="spellStart"/>
      <w:proofErr w:type="gramStart"/>
      <w:r w:rsidRPr="00583C07">
        <w:t>к-в</w:t>
      </w:r>
      <w:proofErr w:type="spellEnd"/>
      <w:proofErr w:type="gramEnd"/>
      <w:r w:rsidRPr="00583C07">
        <w:t xml:space="preserve"> «Каприз»;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r w:rsidRPr="00583C07">
        <w:rPr>
          <w:lang w:val="en-GB"/>
        </w:rPr>
        <w:t>«</w:t>
      </w:r>
      <w:proofErr w:type="spellStart"/>
      <w:r w:rsidRPr="00583C07">
        <w:rPr>
          <w:lang w:val="en-GB"/>
        </w:rPr>
        <w:t>Художественное</w:t>
      </w:r>
      <w:proofErr w:type="spellEnd"/>
      <w:r w:rsidRPr="00583C07">
        <w:rPr>
          <w:lang w:val="en-GB"/>
        </w:rPr>
        <w:t xml:space="preserve"> </w:t>
      </w:r>
      <w:proofErr w:type="spellStart"/>
      <w:r w:rsidRPr="00583C07">
        <w:rPr>
          <w:lang w:val="en-GB"/>
        </w:rPr>
        <w:t>слово</w:t>
      </w:r>
      <w:proofErr w:type="spellEnd"/>
      <w:r w:rsidRPr="00583C07">
        <w:rPr>
          <w:lang w:val="en-GB"/>
        </w:rPr>
        <w:t>» (</w:t>
      </w:r>
      <w:proofErr w:type="spellStart"/>
      <w:r w:rsidRPr="00583C07">
        <w:rPr>
          <w:lang w:val="en-GB"/>
        </w:rPr>
        <w:t>взросл</w:t>
      </w:r>
      <w:r w:rsidRPr="00583C07">
        <w:t>ый</w:t>
      </w:r>
      <w:proofErr w:type="spellEnd"/>
      <w:r w:rsidRPr="00583C07">
        <w:rPr>
          <w:lang w:val="en-GB"/>
        </w:rPr>
        <w:t>)‏</w:t>
      </w:r>
      <w:r w:rsidRPr="00583C07">
        <w:t>;</w:t>
      </w:r>
      <w:r w:rsidRPr="00583C07">
        <w:rPr>
          <w:lang w:val="en-GB"/>
        </w:rPr>
        <w:t xml:space="preserve">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r w:rsidRPr="00583C07">
        <w:rPr>
          <w:lang w:val="en-GB"/>
        </w:rPr>
        <w:t>«</w:t>
      </w:r>
      <w:proofErr w:type="spellStart"/>
      <w:r w:rsidRPr="00583C07">
        <w:rPr>
          <w:lang w:val="en-GB"/>
        </w:rPr>
        <w:t>Художественное</w:t>
      </w:r>
      <w:proofErr w:type="spellEnd"/>
      <w:r w:rsidRPr="00583C07">
        <w:rPr>
          <w:lang w:val="en-GB"/>
        </w:rPr>
        <w:t xml:space="preserve"> </w:t>
      </w:r>
      <w:proofErr w:type="spellStart"/>
      <w:r w:rsidRPr="00583C07">
        <w:rPr>
          <w:lang w:val="en-GB"/>
        </w:rPr>
        <w:t>слово</w:t>
      </w:r>
      <w:proofErr w:type="spellEnd"/>
      <w:r w:rsidRPr="00583C07">
        <w:rPr>
          <w:lang w:val="en-GB"/>
        </w:rPr>
        <w:t>» (</w:t>
      </w:r>
      <w:proofErr w:type="spellStart"/>
      <w:r w:rsidRPr="00583C07">
        <w:rPr>
          <w:lang w:val="en-GB"/>
        </w:rPr>
        <w:t>детск</w:t>
      </w:r>
      <w:r w:rsidRPr="00583C07">
        <w:t>ий</w:t>
      </w:r>
      <w:proofErr w:type="spellEnd"/>
      <w:r w:rsidRPr="00583C07">
        <w:rPr>
          <w:lang w:val="en-GB"/>
        </w:rPr>
        <w:t>)‏</w:t>
      </w:r>
      <w:r w:rsidRPr="00583C07">
        <w:t>;</w:t>
      </w:r>
      <w:r w:rsidRPr="00583C07">
        <w:rPr>
          <w:lang w:val="en-GB"/>
        </w:rPr>
        <w:t xml:space="preserve">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proofErr w:type="spellStart"/>
      <w:r w:rsidRPr="00583C07">
        <w:rPr>
          <w:lang w:val="en-GB"/>
        </w:rPr>
        <w:t>Вокальное</w:t>
      </w:r>
      <w:proofErr w:type="spellEnd"/>
      <w:r w:rsidRPr="00583C07">
        <w:rPr>
          <w:lang w:val="en-GB"/>
        </w:rPr>
        <w:t xml:space="preserve"> </w:t>
      </w:r>
      <w:proofErr w:type="spellStart"/>
      <w:r w:rsidRPr="00583C07">
        <w:rPr>
          <w:lang w:val="en-GB"/>
        </w:rPr>
        <w:t>пение</w:t>
      </w:r>
      <w:proofErr w:type="spellEnd"/>
      <w:r w:rsidRPr="00583C07">
        <w:rPr>
          <w:lang w:val="en-GB"/>
        </w:rPr>
        <w:t xml:space="preserve"> (</w:t>
      </w:r>
      <w:proofErr w:type="spellStart"/>
      <w:r w:rsidRPr="00583C07">
        <w:rPr>
          <w:lang w:val="en-GB"/>
        </w:rPr>
        <w:t>детский</w:t>
      </w:r>
      <w:proofErr w:type="spellEnd"/>
      <w:r w:rsidRPr="00583C07">
        <w:rPr>
          <w:lang w:val="en-GB"/>
        </w:rPr>
        <w:t>)</w:t>
      </w:r>
      <w:r w:rsidRPr="00583C07">
        <w:t>;</w:t>
      </w:r>
      <w:r w:rsidRPr="00583C07">
        <w:rPr>
          <w:lang w:val="en-GB"/>
        </w:rPr>
        <w:t xml:space="preserve">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proofErr w:type="spellStart"/>
      <w:r w:rsidRPr="00583C07">
        <w:rPr>
          <w:lang w:val="en-GB"/>
        </w:rPr>
        <w:t>Вокальное</w:t>
      </w:r>
      <w:proofErr w:type="spellEnd"/>
      <w:r w:rsidRPr="00583C07">
        <w:rPr>
          <w:lang w:val="en-GB"/>
        </w:rPr>
        <w:t xml:space="preserve"> </w:t>
      </w:r>
      <w:proofErr w:type="spellStart"/>
      <w:r w:rsidRPr="00583C07">
        <w:rPr>
          <w:lang w:val="en-GB"/>
        </w:rPr>
        <w:t>пение</w:t>
      </w:r>
      <w:proofErr w:type="spellEnd"/>
      <w:r w:rsidRPr="00583C07">
        <w:rPr>
          <w:lang w:val="en-GB"/>
        </w:rPr>
        <w:t xml:space="preserve"> (</w:t>
      </w:r>
      <w:proofErr w:type="spellStart"/>
      <w:r w:rsidRPr="00583C07">
        <w:rPr>
          <w:lang w:val="en-GB"/>
        </w:rPr>
        <w:t>взрослый</w:t>
      </w:r>
      <w:proofErr w:type="spellEnd"/>
      <w:r w:rsidRPr="00583C07">
        <w:rPr>
          <w:lang w:val="en-GB"/>
        </w:rPr>
        <w:t>)</w:t>
      </w:r>
      <w:r w:rsidRPr="00583C07">
        <w:t>;</w:t>
      </w:r>
      <w:r w:rsidRPr="00583C07">
        <w:rPr>
          <w:lang w:val="en-GB"/>
        </w:rPr>
        <w:t xml:space="preserve">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r w:rsidRPr="00583C07">
        <w:rPr>
          <w:lang w:val="en-GB"/>
        </w:rPr>
        <w:t>ВИА «</w:t>
      </w:r>
      <w:proofErr w:type="spellStart"/>
      <w:r w:rsidRPr="00583C07">
        <w:rPr>
          <w:lang w:val="en-GB"/>
        </w:rPr>
        <w:t>Орион</w:t>
      </w:r>
      <w:proofErr w:type="spellEnd"/>
      <w:r w:rsidRPr="00583C07">
        <w:rPr>
          <w:lang w:val="en-GB"/>
        </w:rPr>
        <w:t xml:space="preserve">» </w:t>
      </w:r>
      <w:r>
        <w:t>(младшая группа)</w:t>
      </w:r>
      <w:r w:rsidRPr="00583C07">
        <w:rPr>
          <w:lang w:val="en-GB"/>
        </w:rPr>
        <w:t>‏</w:t>
      </w:r>
      <w:r w:rsidRPr="00583C07">
        <w:t>;</w:t>
      </w:r>
      <w:r w:rsidRPr="00583C07">
        <w:rPr>
          <w:lang w:val="en-GB"/>
        </w:rPr>
        <w:t xml:space="preserve">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r w:rsidRPr="00583C07">
        <w:rPr>
          <w:lang w:val="en-GB"/>
        </w:rPr>
        <w:lastRenderedPageBreak/>
        <w:t>ВИА «</w:t>
      </w:r>
      <w:proofErr w:type="spellStart"/>
      <w:r w:rsidRPr="00583C07">
        <w:rPr>
          <w:lang w:val="en-GB"/>
        </w:rPr>
        <w:t>Орион</w:t>
      </w:r>
      <w:proofErr w:type="spellEnd"/>
      <w:r w:rsidRPr="00583C07">
        <w:rPr>
          <w:lang w:val="en-GB"/>
        </w:rPr>
        <w:t>» (</w:t>
      </w:r>
      <w:r>
        <w:t>старшая группа</w:t>
      </w:r>
      <w:r w:rsidRPr="00583C07">
        <w:rPr>
          <w:lang w:val="en-GB"/>
        </w:rPr>
        <w:t>)‏</w:t>
      </w:r>
      <w:r w:rsidRPr="00583C07">
        <w:t>;</w:t>
      </w:r>
      <w:r w:rsidRPr="00583C07">
        <w:rPr>
          <w:lang w:val="en-GB"/>
        </w:rPr>
        <w:t xml:space="preserve">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proofErr w:type="spellStart"/>
      <w:r w:rsidRPr="00583C07">
        <w:rPr>
          <w:lang w:val="en-GB"/>
        </w:rPr>
        <w:t>Вокальная</w:t>
      </w:r>
      <w:proofErr w:type="spellEnd"/>
      <w:r w:rsidRPr="00583C07">
        <w:rPr>
          <w:lang w:val="en-GB"/>
        </w:rPr>
        <w:t xml:space="preserve"> </w:t>
      </w:r>
      <w:proofErr w:type="spellStart"/>
      <w:r w:rsidRPr="00583C07">
        <w:rPr>
          <w:lang w:val="en-GB"/>
        </w:rPr>
        <w:t>группа</w:t>
      </w:r>
      <w:proofErr w:type="spellEnd"/>
      <w:r w:rsidRPr="00583C07">
        <w:rPr>
          <w:lang w:val="en-GB"/>
        </w:rPr>
        <w:t xml:space="preserve"> «</w:t>
      </w:r>
      <w:proofErr w:type="spellStart"/>
      <w:r w:rsidRPr="00583C07">
        <w:rPr>
          <w:lang w:val="en-GB"/>
        </w:rPr>
        <w:t>Мечта</w:t>
      </w:r>
      <w:proofErr w:type="spellEnd"/>
      <w:r w:rsidRPr="00583C07">
        <w:rPr>
          <w:lang w:val="en-GB"/>
        </w:rPr>
        <w:t>»</w:t>
      </w:r>
      <w:r w:rsidRPr="00583C07">
        <w:t>;</w:t>
      </w:r>
      <w:r w:rsidRPr="00583C07">
        <w:rPr>
          <w:lang w:val="en-GB"/>
        </w:rPr>
        <w:t xml:space="preserve">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proofErr w:type="spellStart"/>
      <w:r w:rsidRPr="00583C07">
        <w:rPr>
          <w:lang w:val="en-GB"/>
        </w:rPr>
        <w:t>Театр-студия</w:t>
      </w:r>
      <w:proofErr w:type="spellEnd"/>
      <w:r w:rsidRPr="00583C07">
        <w:rPr>
          <w:lang w:val="en-GB"/>
        </w:rPr>
        <w:t xml:space="preserve"> «</w:t>
      </w:r>
      <w:proofErr w:type="spellStart"/>
      <w:r w:rsidRPr="00583C07">
        <w:rPr>
          <w:lang w:val="en-GB"/>
        </w:rPr>
        <w:t>Луч</w:t>
      </w:r>
      <w:proofErr w:type="spellEnd"/>
      <w:r w:rsidRPr="00583C07">
        <w:rPr>
          <w:lang w:val="en-GB"/>
        </w:rPr>
        <w:t>»</w:t>
      </w:r>
      <w:r w:rsidRPr="00583C07">
        <w:t>;</w:t>
      </w:r>
      <w:r w:rsidRPr="00583C07">
        <w:rPr>
          <w:lang w:val="en-GB"/>
        </w:rPr>
        <w:t xml:space="preserve">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r w:rsidRPr="00583C07">
        <w:rPr>
          <w:lang w:val="en-GB"/>
        </w:rPr>
        <w:t>«</w:t>
      </w:r>
      <w:proofErr w:type="spellStart"/>
      <w:r w:rsidRPr="00583C07">
        <w:rPr>
          <w:lang w:val="en-GB"/>
        </w:rPr>
        <w:t>Юный</w:t>
      </w:r>
      <w:proofErr w:type="spellEnd"/>
      <w:r w:rsidRPr="00583C07">
        <w:rPr>
          <w:lang w:val="en-GB"/>
        </w:rPr>
        <w:t xml:space="preserve"> </w:t>
      </w:r>
      <w:proofErr w:type="spellStart"/>
      <w:r w:rsidRPr="00583C07">
        <w:rPr>
          <w:lang w:val="en-GB"/>
        </w:rPr>
        <w:t>цветовод</w:t>
      </w:r>
      <w:proofErr w:type="spellEnd"/>
      <w:r w:rsidRPr="00583C07">
        <w:rPr>
          <w:lang w:val="en-GB"/>
        </w:rPr>
        <w:t>»</w:t>
      </w:r>
      <w:r w:rsidRPr="00583C07">
        <w:t>;</w:t>
      </w:r>
      <w:r w:rsidRPr="00583C07">
        <w:rPr>
          <w:lang w:val="en-GB"/>
        </w:rPr>
        <w:t xml:space="preserve">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r>
        <w:t xml:space="preserve"> </w:t>
      </w:r>
      <w:proofErr w:type="spellStart"/>
      <w:r w:rsidRPr="00583C07">
        <w:rPr>
          <w:lang w:val="en-GB"/>
        </w:rPr>
        <w:t>Детский</w:t>
      </w:r>
      <w:proofErr w:type="spellEnd"/>
      <w:r w:rsidRPr="00583C07">
        <w:rPr>
          <w:lang w:val="en-GB"/>
        </w:rPr>
        <w:t xml:space="preserve"> </w:t>
      </w:r>
      <w:r>
        <w:t xml:space="preserve"> </w:t>
      </w:r>
      <w:proofErr w:type="spellStart"/>
      <w:r w:rsidRPr="00583C07">
        <w:rPr>
          <w:lang w:val="en-GB"/>
        </w:rPr>
        <w:t>духовой</w:t>
      </w:r>
      <w:proofErr w:type="spellEnd"/>
      <w:r w:rsidRPr="00583C07">
        <w:rPr>
          <w:lang w:val="en-GB"/>
        </w:rPr>
        <w:t xml:space="preserve"> </w:t>
      </w:r>
      <w:r>
        <w:t xml:space="preserve"> </w:t>
      </w:r>
      <w:proofErr w:type="spellStart"/>
      <w:r w:rsidRPr="00583C07">
        <w:rPr>
          <w:lang w:val="en-GB"/>
        </w:rPr>
        <w:t>оркестр</w:t>
      </w:r>
      <w:proofErr w:type="spellEnd"/>
      <w:r w:rsidRPr="00583C07">
        <w:t>;</w:t>
      </w:r>
      <w:r w:rsidRPr="00583C07">
        <w:rPr>
          <w:lang w:val="en-GB"/>
        </w:rPr>
        <w:t xml:space="preserve"> 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r w:rsidRPr="00583C07">
        <w:t>Ансамбль русских народных инструментов «Карусель»;</w:t>
      </w:r>
    </w:p>
    <w:p w:rsidR="001C407D" w:rsidRPr="00583C07" w:rsidRDefault="001C407D" w:rsidP="001C407D">
      <w:pPr>
        <w:numPr>
          <w:ilvl w:val="0"/>
          <w:numId w:val="1"/>
        </w:numPr>
        <w:jc w:val="both"/>
      </w:pPr>
      <w:r>
        <w:t>Ансамбль вокального пения «Ромашковая Русь»</w:t>
      </w:r>
      <w:r w:rsidRPr="00583C07">
        <w:t xml:space="preserve">. </w:t>
      </w:r>
    </w:p>
    <w:p w:rsidR="001C407D" w:rsidRDefault="001C407D" w:rsidP="001C407D">
      <w:pPr>
        <w:ind w:firstLine="708"/>
        <w:jc w:val="both"/>
      </w:pPr>
    </w:p>
    <w:p w:rsidR="001C407D" w:rsidRDefault="001C407D" w:rsidP="001C407D">
      <w:pPr>
        <w:ind w:firstLine="708"/>
        <w:jc w:val="both"/>
      </w:pPr>
      <w:r>
        <w:t xml:space="preserve">В этом году многие культурно - </w:t>
      </w:r>
      <w:proofErr w:type="spellStart"/>
      <w:r>
        <w:t>досуговые</w:t>
      </w:r>
      <w:proofErr w:type="spellEnd"/>
      <w:r>
        <w:t xml:space="preserve"> формирования Дворца культуры показали хорошие результаты. Остановимся на некоторых из них. </w:t>
      </w:r>
    </w:p>
    <w:p w:rsidR="001C407D" w:rsidRDefault="001C407D" w:rsidP="001C407D">
      <w:pPr>
        <w:ind w:firstLine="708"/>
        <w:jc w:val="both"/>
        <w:rPr>
          <w:b/>
          <w:u w:val="single"/>
        </w:rPr>
      </w:pPr>
    </w:p>
    <w:p w:rsidR="001C407D" w:rsidRDefault="001C407D" w:rsidP="001C407D">
      <w:pPr>
        <w:ind w:firstLine="708"/>
        <w:jc w:val="both"/>
      </w:pPr>
      <w:r w:rsidRPr="00282E3C">
        <w:rPr>
          <w:b/>
          <w:u w:val="single"/>
        </w:rPr>
        <w:t>Детский духовой оркестр</w:t>
      </w:r>
    </w:p>
    <w:p w:rsidR="001C407D" w:rsidRDefault="001C407D" w:rsidP="001C407D">
      <w:pPr>
        <w:ind w:firstLine="708"/>
      </w:pPr>
      <w:r>
        <w:t xml:space="preserve">Мир творят личности. И успех достойного коллектива всегда кроется в присутствии неординарной, сильной персоны.  Кажется, что дело движется само по себе, а уходит всего лишь один человек – и дело угасает, не имея больше мощной животворящей подпитки. Духовому оркестру Шиловского РДК несказанно повезло! Его бессменным руководителем с 1987 года является М.В. </w:t>
      </w:r>
      <w:proofErr w:type="spellStart"/>
      <w:r>
        <w:t>Нездвецкий</w:t>
      </w:r>
      <w:proofErr w:type="spellEnd"/>
      <w:r>
        <w:t xml:space="preserve">.  </w:t>
      </w:r>
      <w:r w:rsidRPr="000C1BE8">
        <w:t>Детский духовой оркестр</w:t>
      </w:r>
      <w:r>
        <w:t xml:space="preserve"> был создан на базе  признанного народного духового оркестра</w:t>
      </w:r>
      <w:proofErr w:type="gramStart"/>
      <w:r>
        <w:t xml:space="preserve"> .</w:t>
      </w:r>
      <w:proofErr w:type="gramEnd"/>
    </w:p>
    <w:p w:rsidR="001C407D" w:rsidRDefault="001C407D" w:rsidP="001C407D">
      <w:pPr>
        <w:ind w:firstLine="708"/>
      </w:pPr>
      <w:r>
        <w:t>Духовая музыка — один из самых демократичных видов искусства, обладающий богатым арсеналом средств идейно-эмоционального воздействия и разнообразными формами участия в массовых празднествах и концертной деятельности.</w:t>
      </w:r>
    </w:p>
    <w:p w:rsidR="001C407D" w:rsidRDefault="001C407D" w:rsidP="001C407D">
      <w:pPr>
        <w:ind w:firstLine="708"/>
      </w:pPr>
      <w:r>
        <w:t>Успешное развитие этого жанра в художественной самодеятельности связано с привлечением в духовые оркестры молодого пополнения и организацией широкой сети детских духовых оркестров. Участие в оркестре является также формой организации содержательного досуга детей и подростков, воспитания их гражданских и эстетических чувств. Наконец, детские духовые оркестры могут стать главным резервом оркестров взрослых.</w:t>
      </w:r>
    </w:p>
    <w:p w:rsidR="001C407D" w:rsidRDefault="001C407D" w:rsidP="001C407D">
      <w:pPr>
        <w:ind w:firstLine="708"/>
        <w:jc w:val="both"/>
      </w:pPr>
      <w:r>
        <w:t xml:space="preserve">Коллектив детского духового оркестра РДК – активный участник всех крупных, торжественных мероприятий, проводимых в поселке и районе. В последние годы в творческой практике руководителя М. </w:t>
      </w:r>
      <w:proofErr w:type="spellStart"/>
      <w:r>
        <w:t>Нездвецкого</w:t>
      </w:r>
      <w:proofErr w:type="spellEnd"/>
      <w:r>
        <w:t xml:space="preserve"> наблюдается активизация работы с малым составом участников: ансамблями, квартетами, дуэтами и солистами. Благодаря этому подходу, репертуар стал более разнообразным, гибким и мобильным. Тем самым, увеличилось количество выступлений коллектива. Состав детского духового оркестра насчитывает 16 человек (учащиеся образовательных учреждений). Хочется отметить квартет в составе: </w:t>
      </w:r>
      <w:proofErr w:type="spellStart"/>
      <w:r>
        <w:t>Рустема</w:t>
      </w:r>
      <w:proofErr w:type="spellEnd"/>
      <w:r>
        <w:t xml:space="preserve"> Ларина, Виктора </w:t>
      </w:r>
      <w:proofErr w:type="spellStart"/>
      <w:r>
        <w:t>Маненкова</w:t>
      </w:r>
      <w:proofErr w:type="spellEnd"/>
      <w:r>
        <w:t xml:space="preserve">, Максима </w:t>
      </w:r>
      <w:proofErr w:type="spellStart"/>
      <w:r>
        <w:t>Поймонова</w:t>
      </w:r>
      <w:proofErr w:type="spellEnd"/>
      <w:r>
        <w:t xml:space="preserve">, Ростислава </w:t>
      </w:r>
      <w:proofErr w:type="spellStart"/>
      <w:r>
        <w:t>Гуськова</w:t>
      </w:r>
      <w:proofErr w:type="spellEnd"/>
      <w:r>
        <w:t xml:space="preserve">. Таким составом воспитанники играют около 4 лет, что приносит свои плоды – признание зрителей и творческий рост. Отрадно отметить начинающих – юных участников коллектива: трио в составе: Андрея </w:t>
      </w:r>
      <w:proofErr w:type="spellStart"/>
      <w:r>
        <w:t>Панькина</w:t>
      </w:r>
      <w:proofErr w:type="spellEnd"/>
      <w:r>
        <w:t xml:space="preserve">, Коли Ким, Максима Соболева. Мальчишки занимаются с большим удовольствием, желанием, энтузиазмом. </w:t>
      </w:r>
    </w:p>
    <w:p w:rsidR="001C407D" w:rsidRDefault="001C407D" w:rsidP="001C407D">
      <w:pPr>
        <w:ind w:firstLine="708"/>
        <w:jc w:val="both"/>
      </w:pPr>
    </w:p>
    <w:p w:rsidR="001C407D" w:rsidRDefault="001C407D" w:rsidP="001C407D">
      <w:pPr>
        <w:ind w:firstLine="708"/>
        <w:jc w:val="both"/>
      </w:pPr>
    </w:p>
    <w:p w:rsidR="001C407D" w:rsidRDefault="001C407D" w:rsidP="001C407D">
      <w:pPr>
        <w:ind w:firstLine="708"/>
        <w:jc w:val="both"/>
      </w:pPr>
    </w:p>
    <w:p w:rsidR="001C407D" w:rsidRPr="00201112" w:rsidRDefault="001C407D" w:rsidP="001C407D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190500</wp:posOffset>
            </wp:positionV>
            <wp:extent cx="2333625" cy="2314575"/>
            <wp:effectExtent l="19050" t="0" r="9525" b="0"/>
            <wp:wrapNone/>
            <wp:docPr id="30" name="Рисунок 4" descr="D:\документы секретарь\фото\Фото.День сельского озяйства\BKDC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секретарь\фото\Фото.День сельского озяйства\BKDC1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060" t="4467" b="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33655</wp:posOffset>
            </wp:positionV>
            <wp:extent cx="3015403" cy="2266950"/>
            <wp:effectExtent l="19050" t="0" r="0" b="0"/>
            <wp:wrapNone/>
            <wp:docPr id="24" name="Рисунок 1" descr="D:\документы секретарь\фото\музыкальная школа\S500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екретарь\фото\музыкальная школа\S5008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03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33020</wp:posOffset>
            </wp:positionV>
            <wp:extent cx="2886075" cy="2219325"/>
            <wp:effectExtent l="19050" t="0" r="9525" b="0"/>
            <wp:wrapNone/>
            <wp:docPr id="95" name="Рисунок 3" descr="C:\Documents and Settings\Секретарь\Рабочий стол\DSCF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\Рабочий стол\DSCF0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2850521</wp:posOffset>
            </wp:positionH>
            <wp:positionV relativeFrom="paragraph">
              <wp:posOffset>109220</wp:posOffset>
            </wp:positionV>
            <wp:extent cx="3134989" cy="2057400"/>
            <wp:effectExtent l="19050" t="0" r="8261" b="0"/>
            <wp:wrapNone/>
            <wp:docPr id="97" name="Рисунок 4" descr="C:\Documents and Settings\Секретарь\Рабочий стол\DSCF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Рабочий стол\DSCF01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89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ind w:firstLine="708"/>
        <w:jc w:val="both"/>
        <w:rPr>
          <w:bCs/>
        </w:rPr>
      </w:pPr>
      <w:r w:rsidRPr="00282E3C">
        <w:rPr>
          <w:b/>
          <w:bCs/>
          <w:u w:val="single"/>
        </w:rPr>
        <w:t>Вокальная группа «Мечта»</w:t>
      </w:r>
      <w:r>
        <w:rPr>
          <w:bCs/>
        </w:rPr>
        <w:t>.</w:t>
      </w:r>
    </w:p>
    <w:p w:rsidR="001C407D" w:rsidRDefault="001C407D" w:rsidP="001C407D">
      <w:pPr>
        <w:jc w:val="both"/>
        <w:rPr>
          <w:bCs/>
        </w:rPr>
      </w:pPr>
    </w:p>
    <w:p w:rsidR="001C407D" w:rsidRDefault="001C407D" w:rsidP="001C407D">
      <w:pPr>
        <w:ind w:firstLine="708"/>
        <w:jc w:val="both"/>
      </w:pPr>
      <w:r>
        <w:t xml:space="preserve">Детская вокальная группа «Мечта » совсем еще молодой детский коллектив. В 2010 году эстафету педагогической деятельности по вокалу в этом коллективе  приняла молодой специалист К.А. </w:t>
      </w:r>
      <w:proofErr w:type="spellStart"/>
      <w:r>
        <w:t>Чекалкина</w:t>
      </w:r>
      <w:proofErr w:type="spellEnd"/>
      <w:r>
        <w:t xml:space="preserve">. </w:t>
      </w:r>
    </w:p>
    <w:p w:rsidR="001C407D" w:rsidRDefault="001C407D" w:rsidP="001C407D">
      <w:pPr>
        <w:ind w:firstLine="708"/>
        <w:jc w:val="both"/>
        <w:rPr>
          <w:bCs/>
        </w:rPr>
      </w:pPr>
      <w:r>
        <w:t xml:space="preserve">Дети, которые пришли заниматься в группу по возрасту от совсем маленьких (5 лет), до молодых барышней (17 лет) с большим желанием  и мечтами  превратиться  в настоящих артистов вокального творчества. Цель занятий, которую ставит перед собой молодой руководитель, состоит не только в том, чтобы развить навыки пения, но и приобщить к миру искусства, привить эстетический вкус. Дети учатся держаться на сцене, общаться со зрителем, постигают азы хореографии. </w:t>
      </w:r>
      <w:r>
        <w:rPr>
          <w:bCs/>
        </w:rPr>
        <w:t xml:space="preserve"> </w:t>
      </w:r>
    </w:p>
    <w:p w:rsidR="001C407D" w:rsidRDefault="001C407D" w:rsidP="001C407D">
      <w:pPr>
        <w:ind w:firstLine="708"/>
      </w:pPr>
      <w:r>
        <w:t xml:space="preserve">Ведется  тщательная работа и по формированию репертуара, в котором есть песни, исполняемые всем составом, есть и для ансамблей и солистов. Каждая песня подбирается индивидуально с учетом возможностей исполнителя. С возрастом интересы у ребенка меняются, поэтому более </w:t>
      </w:r>
      <w:r>
        <w:lastRenderedPageBreak/>
        <w:t xml:space="preserve">взрослые участницы коллектива исполняют уже современные эстрадные песни. </w:t>
      </w:r>
    </w:p>
    <w:p w:rsidR="001C407D" w:rsidRPr="000C1BE8" w:rsidRDefault="001C407D" w:rsidP="001C407D">
      <w:pPr>
        <w:ind w:firstLine="708"/>
        <w:jc w:val="both"/>
      </w:pPr>
      <w:r>
        <w:rPr>
          <w:bCs/>
        </w:rPr>
        <w:t>Несмотря на то, что коллектив занимается совсем недавно</w:t>
      </w:r>
      <w:r>
        <w:t xml:space="preserve"> участники группы успешно  выходят  на публику и поют  для зрителя</w:t>
      </w:r>
      <w:r>
        <w:rPr>
          <w:bCs/>
        </w:rPr>
        <w:t xml:space="preserve">. </w:t>
      </w:r>
      <w:r>
        <w:t>А это большой стимул для развития коллектива. Дети с большим удовольствием готовятся к любому выступлению.</w:t>
      </w:r>
      <w:r w:rsidRPr="00222098">
        <w:t xml:space="preserve"> </w:t>
      </w:r>
      <w:r>
        <w:t>Влияние музыки на детей благодатно, и чем раньше начнут они испытывать его на себе, тем лучше для них. Она наполнит гармонией мира их юные души, разовьет в них ощущение таинства жизни.</w:t>
      </w:r>
    </w:p>
    <w:p w:rsidR="001C407D" w:rsidRDefault="001C407D" w:rsidP="001C407D">
      <w:pPr>
        <w:jc w:val="both"/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91440</wp:posOffset>
            </wp:positionV>
            <wp:extent cx="2381250" cy="2266950"/>
            <wp:effectExtent l="19050" t="0" r="0" b="0"/>
            <wp:wrapNone/>
            <wp:docPr id="29" name="Рисунок 3" descr="D:\документы секретарь\фото\день матери 2010\BKDC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секретарь\фото\день матери 2010\BKDC19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l="30625" t="13034" r="12016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91440</wp:posOffset>
            </wp:positionV>
            <wp:extent cx="3019425" cy="2266950"/>
            <wp:effectExtent l="19050" t="0" r="9525" b="0"/>
            <wp:wrapNone/>
            <wp:docPr id="46" name="Рисунок 5" descr="D:\документы секретарь\на сайт\фото на сайт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секретарь\на сайт\фото на сайт\фото 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  <w:rPr>
          <w:bCs/>
        </w:rPr>
      </w:pPr>
    </w:p>
    <w:p w:rsidR="001C407D" w:rsidRDefault="001C407D" w:rsidP="001C407D">
      <w:pPr>
        <w:jc w:val="both"/>
        <w:rPr>
          <w:bCs/>
        </w:rPr>
      </w:pPr>
    </w:p>
    <w:p w:rsidR="001C407D" w:rsidRDefault="001C407D" w:rsidP="001C407D">
      <w:pPr>
        <w:jc w:val="both"/>
        <w:rPr>
          <w:bCs/>
        </w:rPr>
      </w:pPr>
    </w:p>
    <w:p w:rsidR="001C407D" w:rsidRDefault="001C407D" w:rsidP="001C407D">
      <w:pPr>
        <w:jc w:val="both"/>
        <w:rPr>
          <w:bCs/>
        </w:rPr>
      </w:pPr>
    </w:p>
    <w:p w:rsidR="001C407D" w:rsidRDefault="001C407D" w:rsidP="001C407D">
      <w:pPr>
        <w:jc w:val="both"/>
        <w:rPr>
          <w:bCs/>
        </w:rPr>
      </w:pPr>
    </w:p>
    <w:p w:rsidR="001C407D" w:rsidRDefault="001C407D" w:rsidP="001C407D">
      <w:pPr>
        <w:jc w:val="both"/>
        <w:rPr>
          <w:bCs/>
        </w:rPr>
      </w:pPr>
    </w:p>
    <w:p w:rsidR="001C407D" w:rsidRDefault="001C407D" w:rsidP="001C407D">
      <w:pPr>
        <w:jc w:val="both"/>
        <w:rPr>
          <w:bCs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61595</wp:posOffset>
            </wp:positionV>
            <wp:extent cx="3181350" cy="2409825"/>
            <wp:effectExtent l="19050" t="0" r="0" b="0"/>
            <wp:wrapNone/>
            <wp:docPr id="101" name="Рисунок 12" descr="D:\документы секретарь\фото\день матери 2010\IMG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секретарь\фото\день матери 2010\IMG_61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Default="001C407D" w:rsidP="001C407D">
      <w:pPr>
        <w:jc w:val="both"/>
        <w:rPr>
          <w:b/>
          <w:bCs/>
          <w:u w:val="single"/>
        </w:rPr>
      </w:pPr>
    </w:p>
    <w:p w:rsidR="001C407D" w:rsidRPr="000C1BE8" w:rsidRDefault="001C407D" w:rsidP="001C407D">
      <w:pPr>
        <w:ind w:firstLine="708"/>
        <w:jc w:val="both"/>
        <w:rPr>
          <w:b/>
          <w:bCs/>
          <w:u w:val="single"/>
        </w:rPr>
      </w:pPr>
      <w:r w:rsidRPr="000C1BE8">
        <w:rPr>
          <w:b/>
          <w:bCs/>
          <w:u w:val="single"/>
        </w:rPr>
        <w:t xml:space="preserve">Кружок «Вокальное пение».        </w:t>
      </w:r>
    </w:p>
    <w:p w:rsidR="001C407D" w:rsidRDefault="001C407D" w:rsidP="001C407D">
      <w:pPr>
        <w:ind w:firstLine="708"/>
        <w:jc w:val="both"/>
        <w:rPr>
          <w:bCs/>
        </w:rPr>
      </w:pPr>
      <w:r>
        <w:rPr>
          <w:bCs/>
        </w:rPr>
        <w:t xml:space="preserve">Ни  один  десяток  лет, а  точнее  20  работает  кружок  «Вокальное  пение», руководителем  которого  </w:t>
      </w:r>
      <w:proofErr w:type="gramStart"/>
      <w:r>
        <w:rPr>
          <w:bCs/>
        </w:rPr>
        <w:t>последние</w:t>
      </w:r>
      <w:proofErr w:type="gramEnd"/>
      <w:r>
        <w:rPr>
          <w:bCs/>
        </w:rPr>
        <w:t xml:space="preserve">  3 года  является  Ю.А. </w:t>
      </w:r>
      <w:proofErr w:type="spellStart"/>
      <w:r>
        <w:rPr>
          <w:bCs/>
        </w:rPr>
        <w:t>Бородкин</w:t>
      </w:r>
      <w:proofErr w:type="spellEnd"/>
      <w:r>
        <w:rPr>
          <w:bCs/>
        </w:rPr>
        <w:t xml:space="preserve">. В  коллективе  в  основном  занимаются  солисты  от 25-45 лет.  </w:t>
      </w:r>
    </w:p>
    <w:p w:rsidR="001C407D" w:rsidRDefault="001C407D" w:rsidP="001C407D">
      <w:pPr>
        <w:jc w:val="both"/>
        <w:rPr>
          <w:bCs/>
        </w:rPr>
      </w:pPr>
      <w:r>
        <w:rPr>
          <w:bCs/>
        </w:rPr>
        <w:t>С  сольными номерами  участники  вокального  кружка  выступают  практически  в каждом  концерте, конкурсе,  смотрах  самодеятельного  и  народного  творчества.  На  областных  фестивалях  ни один раз  награждались  Дипломами, Почетными  грамотами  и  ценными  подарками.</w:t>
      </w:r>
    </w:p>
    <w:p w:rsidR="001C407D" w:rsidRDefault="001C407D" w:rsidP="001C407D">
      <w:pPr>
        <w:rPr>
          <w:bCs/>
        </w:rPr>
      </w:pPr>
      <w:r>
        <w:rPr>
          <w:bCs/>
        </w:rPr>
        <w:t xml:space="preserve">      </w:t>
      </w:r>
      <w:r>
        <w:rPr>
          <w:bCs/>
        </w:rPr>
        <w:tab/>
        <w:t xml:space="preserve">Юрий  Алексеевич, человек  творческий, и работы с  солистами ему показалось мало,  поэтому  в 2010 году  он организовал  вокальное  мужское  трио,  подобрав  задорный, зажигательный  репертуар, </w:t>
      </w:r>
      <w:proofErr w:type="spellStart"/>
      <w:r>
        <w:rPr>
          <w:bCs/>
        </w:rPr>
        <w:t>обукрасив</w:t>
      </w:r>
      <w:proofErr w:type="spellEnd"/>
      <w:r>
        <w:rPr>
          <w:bCs/>
        </w:rPr>
        <w:t xml:space="preserve">  его  различными  танцевальными элементами. Но на этом процесс формирования группы не закончился. Осенью 2010 года,   руководитель доукомплектовал состав до   смешанного  ансамбля, где поют влюбленные в свое дело люди. </w:t>
      </w:r>
      <w:r>
        <w:lastRenderedPageBreak/>
        <w:t xml:space="preserve">Исполнительский стиль группы  называют теплым и проникновенным. Их нельзя не любить. То, что несет в себе коллектив  - это то, что объединяет нас всех. </w:t>
      </w:r>
      <w:r>
        <w:rPr>
          <w:bCs/>
        </w:rPr>
        <w:t xml:space="preserve">В  репертуаре  коллектива  песни  70-80-х  годов, русские  народные  и </w:t>
      </w:r>
    </w:p>
    <w:p w:rsidR="001C407D" w:rsidRDefault="001C407D" w:rsidP="001C407D">
      <w:pPr>
        <w:rPr>
          <w:bCs/>
        </w:rPr>
      </w:pPr>
    </w:p>
    <w:p w:rsidR="001C407D" w:rsidRDefault="001C407D" w:rsidP="001C407D">
      <w:r>
        <w:rPr>
          <w:bCs/>
        </w:rPr>
        <w:t xml:space="preserve"> стилизованные  песни. </w:t>
      </w:r>
      <w:r>
        <w:t>Слушая их, гордишься своим происхождением.</w:t>
      </w:r>
      <w:r w:rsidRPr="006A275C">
        <w:rPr>
          <w:bCs/>
        </w:rPr>
        <w:t xml:space="preserve"> </w:t>
      </w:r>
      <w:r>
        <w:rPr>
          <w:bCs/>
        </w:rPr>
        <w:t>Хочется  пожелать  этому  коллективу  дальнейших  творческих  успехов.</w:t>
      </w:r>
    </w:p>
    <w:p w:rsidR="001C407D" w:rsidRDefault="001C407D" w:rsidP="001C407D">
      <w:pPr>
        <w:jc w:val="both"/>
        <w:rPr>
          <w:bCs/>
        </w:rPr>
      </w:pPr>
    </w:p>
    <w:p w:rsidR="001C407D" w:rsidRDefault="001C407D" w:rsidP="001C407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95250</wp:posOffset>
            </wp:positionV>
            <wp:extent cx="4286250" cy="2000250"/>
            <wp:effectExtent l="19050" t="0" r="0" b="0"/>
            <wp:wrapNone/>
            <wp:docPr id="88" name="Рисунок 10" descr="D:\документы секретарь\фото\день матери 2010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секретарь\фото\день матери 2010\IMG_61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611" t="39432" b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jc w:val="both"/>
      </w:pPr>
    </w:p>
    <w:p w:rsidR="001C407D" w:rsidRDefault="001C407D" w:rsidP="001C407D">
      <w:pPr>
        <w:ind w:firstLine="708"/>
        <w:jc w:val="both"/>
      </w:pPr>
    </w:p>
    <w:p w:rsidR="001C407D" w:rsidRDefault="001C407D" w:rsidP="001C407D">
      <w:pPr>
        <w:ind w:firstLine="708"/>
        <w:jc w:val="both"/>
      </w:pPr>
    </w:p>
    <w:p w:rsidR="001C407D" w:rsidRDefault="001C407D" w:rsidP="001C407D">
      <w:pPr>
        <w:ind w:firstLine="708"/>
        <w:jc w:val="both"/>
      </w:pPr>
    </w:p>
    <w:p w:rsidR="001C407D" w:rsidRDefault="001C407D" w:rsidP="001C407D">
      <w:pPr>
        <w:ind w:firstLine="708"/>
        <w:jc w:val="both"/>
      </w:pPr>
    </w:p>
    <w:p w:rsidR="001C407D" w:rsidRDefault="001C407D" w:rsidP="001C407D">
      <w:pPr>
        <w:ind w:firstLine="708"/>
        <w:jc w:val="both"/>
      </w:pPr>
    </w:p>
    <w:p w:rsidR="001C407D" w:rsidRDefault="001C407D" w:rsidP="001C407D">
      <w:pPr>
        <w:ind w:firstLine="708"/>
        <w:jc w:val="both"/>
      </w:pPr>
      <w:r>
        <w:t>Руководители коллективов, по – многу часов занимаются со своими воспитанниками.</w:t>
      </w:r>
      <w:r>
        <w:tab/>
        <w:t>Все коллективы объединяет упорная работа по оттачиванию своего художественного мастерства, желание покорить зрительскую аудиторию.</w:t>
      </w:r>
    </w:p>
    <w:p w:rsidR="001C407D" w:rsidRPr="007105C7" w:rsidRDefault="001C407D" w:rsidP="001C407D">
      <w:pPr>
        <w:ind w:firstLine="708"/>
        <w:jc w:val="both"/>
      </w:pPr>
      <w:r>
        <w:t xml:space="preserve">Организуя работу, руководители клубных объединений стараются не только хорошо знать сегодняшние культурные запросы, предвидеть их изменения, но и уметь быстро реагировать на них регулированием соответствующих форм и видов </w:t>
      </w:r>
      <w:proofErr w:type="spellStart"/>
      <w:r>
        <w:t>досуговых</w:t>
      </w:r>
      <w:proofErr w:type="spellEnd"/>
      <w:r>
        <w:t xml:space="preserve"> занятий.</w:t>
      </w:r>
    </w:p>
    <w:p w:rsidR="00D60F59" w:rsidRDefault="00D60F59"/>
    <w:sectPr w:rsidR="00D60F59" w:rsidSect="00D60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DC26DA"/>
    <w:multiLevelType w:val="hybridMultilevel"/>
    <w:tmpl w:val="60949FF8"/>
    <w:lvl w:ilvl="0" w:tplc="DF20597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AC98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540C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E6C10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4E347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70AE3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200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8659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54F5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407D"/>
    <w:rsid w:val="001C407D"/>
    <w:rsid w:val="00587449"/>
    <w:rsid w:val="00D60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7D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0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07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824742268041262"/>
          <c:y val="4.1198501872659166E-2"/>
          <c:w val="0.61855670103092109"/>
          <c:h val="0.805243445692884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Население</c:v>
                </c:pt>
              </c:strCache>
            </c:strRef>
          </c:tx>
          <c:spPr>
            <a:solidFill>
              <a:srgbClr val="00B0F0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3.0150753768844192E-2"/>
                  <c:y val="-1.9253910950661854E-2"/>
                </c:manualLayout>
              </c:layout>
              <c:tx>
                <c:rich>
                  <a:bodyPr/>
                  <a:lstStyle/>
                  <a:p>
                    <a:pPr>
                      <a:defRPr sz="1200" b="1" i="0" u="none" strike="noStrike" baseline="0">
                        <a:solidFill>
                          <a:srgbClr val="FF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sz="1200">
                        <a:solidFill>
                          <a:srgbClr val="FF0000"/>
                        </a:solidFill>
                      </a:rPr>
                      <a:t>1</a:t>
                    </a:r>
                    <a:r>
                      <a:rPr lang="ru-RU" sz="1200">
                        <a:solidFill>
                          <a:srgbClr val="FF0000"/>
                        </a:solidFill>
                      </a:rPr>
                      <a:t>5643</a:t>
                    </a:r>
                    <a:endParaRPr lang="en-US" sz="1200">
                      <a:solidFill>
                        <a:srgbClr val="FF0000"/>
                      </a:solidFill>
                    </a:endParaRPr>
                  </a:p>
                </c:rich>
              </c:tx>
              <c:spPr>
                <a:noFill/>
                <a:ln w="25400">
                  <a:noFill/>
                </a:ln>
              </c:spPr>
              <c:showVal val="1"/>
            </c:dLbl>
            <c:dLbl>
              <c:idx val="1"/>
              <c:layout>
                <c:manualLayout>
                  <c:x val="2.6800670016750558E-2"/>
                  <c:y val="-3.3694344163658241E-2"/>
                </c:manualLayout>
              </c:layout>
              <c:tx>
                <c:rich>
                  <a:bodyPr/>
                  <a:lstStyle/>
                  <a:p>
                    <a:pPr>
                      <a:defRPr sz="1200" b="1" i="0" u="none" strike="noStrike" baseline="0">
                        <a:solidFill>
                          <a:srgbClr val="FF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00">
                        <a:solidFill>
                          <a:srgbClr val="FF0000"/>
                        </a:solidFill>
                      </a:rPr>
                      <a:t>48452</a:t>
                    </a:r>
                    <a:endParaRPr lang="en-US" sz="1200">
                      <a:solidFill>
                        <a:srgbClr val="FF0000"/>
                      </a:solidFill>
                    </a:endParaRPr>
                  </a:p>
                </c:rich>
              </c:tx>
              <c:spPr>
                <a:noFill/>
                <a:ln w="25400">
                  <a:noFill/>
                </a:ln>
              </c:spPr>
              <c:showVal val="1"/>
            </c:dLbl>
            <c:delete val="1"/>
          </c:dLbls>
          <c:cat>
            <c:strRef>
              <c:f>Sheet1!$B$1:$D$1</c:f>
              <c:strCache>
                <c:ptCount val="2"/>
                <c:pt idx="0">
                  <c:v>Дети</c:v>
                </c:pt>
                <c:pt idx="1">
                  <c:v>Взрослые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2"/>
                <c:pt idx="0">
                  <c:v>15643</c:v>
                </c:pt>
                <c:pt idx="1">
                  <c:v>38768</c:v>
                </c:pt>
              </c:numCache>
            </c:numRef>
          </c:val>
        </c:ser>
        <c:dLbls>
          <c:showSerName val="1"/>
        </c:dLbls>
        <c:gapDepth val="0"/>
        <c:shape val="box"/>
        <c:axId val="122242944"/>
        <c:axId val="122270464"/>
        <c:axId val="0"/>
      </c:bar3DChart>
      <c:catAx>
        <c:axId val="12224294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2270464"/>
        <c:crosses val="autoZero"/>
        <c:auto val="1"/>
        <c:lblAlgn val="ctr"/>
        <c:lblOffset val="100"/>
        <c:tickLblSkip val="1"/>
        <c:tickMarkSkip val="1"/>
      </c:catAx>
      <c:valAx>
        <c:axId val="12227046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22429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67002993972487"/>
          <c:y val="0.45692866009077587"/>
          <c:w val="0.23969072164948452"/>
          <c:h val="8.98876404494382E-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096045197740134E-2"/>
          <c:y val="4.5081967213114783E-2"/>
          <c:w val="0.64124293785311504"/>
          <c:h val="0.790983606557377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участники</c:v>
                </c:pt>
              </c:strCache>
            </c:strRef>
          </c:tx>
          <c:spPr>
            <a:solidFill>
              <a:srgbClr val="00B0F0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7816411682892912E-2"/>
                  <c:y val="-2.6578073089701108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1634986864472291E-2"/>
                  <c:y val="-4.4297137276445124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cat>
            <c:numRef>
              <c:f>Sheet1!$B$1:$D$1</c:f>
              <c:numCache>
                <c:formatCode>General</c:formatCode>
                <c:ptCount val="2"/>
                <c:pt idx="0">
                  <c:v>2009</c:v>
                </c:pt>
                <c:pt idx="1">
                  <c:v>2010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2"/>
                <c:pt idx="0">
                  <c:v>441</c:v>
                </c:pt>
                <c:pt idx="1">
                  <c:v>486</c:v>
                </c:pt>
              </c:numCache>
            </c:numRef>
          </c:val>
        </c:ser>
        <c:dLbls>
          <c:showSerName val="1"/>
        </c:dLbls>
        <c:gapDepth val="0"/>
        <c:shape val="box"/>
        <c:axId val="123832960"/>
        <c:axId val="123756928"/>
        <c:axId val="0"/>
      </c:bar3DChart>
      <c:catAx>
        <c:axId val="12383296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3756928"/>
        <c:crosses val="autoZero"/>
        <c:auto val="1"/>
        <c:lblAlgn val="ctr"/>
        <c:lblOffset val="100"/>
        <c:tickLblSkip val="1"/>
        <c:tickMarkSkip val="1"/>
      </c:catAx>
      <c:valAx>
        <c:axId val="1237569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3832960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4858757062146897"/>
          <c:y val="0.45491803278688531"/>
          <c:w val="0.24011299435028249"/>
          <c:h val="9.4262295081967207E-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4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1384</Words>
  <Characters>7893</Characters>
  <Application>Microsoft Office Word</Application>
  <DocSecurity>0</DocSecurity>
  <Lines>65</Lines>
  <Paragraphs>18</Paragraphs>
  <ScaleCrop>false</ScaleCrop>
  <Company>Microsoft</Company>
  <LinksUpToDate>false</LinksUpToDate>
  <CharactersWithSpaces>9259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2011-03-02T13:07:00Z</dcterms:created>
  <dcterms:modified xsi:type="dcterms:W3CDTF">2011-03-02T13:09:00Z</dcterms:modified>
</cp:coreProperties>
</file>